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05F4A" w14:textId="77777777" w:rsidR="00744328" w:rsidRPr="00592712" w:rsidRDefault="00C657DF" w:rsidP="00744328">
      <w:pPr>
        <w:tabs>
          <w:tab w:val="right" w:pos="9216"/>
        </w:tabs>
        <w:spacing w:after="0"/>
        <w:jc w:val="left"/>
        <w:rPr>
          <w:b/>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7FA6">
        <w:rPr>
          <w:b/>
          <w:noProof/>
          <w:lang w:eastAsia="zh-CN"/>
        </w:rPr>
        <mc:AlternateContent>
          <mc:Choice Requires="wps">
            <w:drawing>
              <wp:anchor distT="0" distB="0" distL="114300" distR="114300" simplePos="0" relativeHeight="251656704" behindDoc="0" locked="1" layoutInCell="1" allowOverlap="1" wp14:anchorId="5D079899" wp14:editId="077604BF">
                <wp:simplePos x="0" y="0"/>
                <wp:positionH relativeFrom="column">
                  <wp:posOffset>0</wp:posOffset>
                </wp:positionH>
                <wp:positionV relativeFrom="paragraph">
                  <wp:posOffset>0</wp:posOffset>
                </wp:positionV>
                <wp:extent cx="635" cy="635"/>
                <wp:effectExtent l="9525" t="9525" r="8890" b="8890"/>
                <wp:wrapNone/>
                <wp:docPr id="1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9A1491" id="DtsShapeName" o:spid="_x0000_s1026" alt="E15342G@835955749B6E11EC749357G609;;=683@CYV41043!!!!!!BIHO@]v41043!!!!@7G01C71102E29E17G3S0,18yyyy!It`vdh!Bnoushctuhno!Udlqm`ud/enb!!!!!!!!!!!!!!!!!!!!!!!!!!!!!!!!!!!!!!!!!!!!!!!!!!!!!!!!!!!!!!!!!!!!!!!!!!!!!!!!!!!!!!!!!!!!!!!!!!!!!!!!!!!!!!!!!!!!!!!!!!!!!!!!!!!!!!!!!!!!!!!!!!!!!!!!!!!!!!!!!!!!!!!!!!!!!!!!!!!!!!!!!!!!!!!!!!!!!!!!!!!!!!!!!!!!!!!!!!!!!!!!!!!!!!!!!!!!!!!!!!!!!!!!!!!!!!!!!!!!!!!!!!!!!!!!!!!!!!!!!!!!!!!!!!!!!!!!!!!!!!!!!!!!!!!!!!!!!!!!!!!!!!!!!!!!!!!!!!!!!!!!!!!!!!!!!!!!!!!!!!!!!!!!!!!!!!!!!!!!!!!!!!!!!!!!!!!!!!!!!!!!!!!!!!!!!!!!!!!!!!!!!!!!!!!!!!!!!!!!!!!!!!!!!!!!!!!!!!!!!!!!!!!!!!!!!!!!!!!!!!!!!!!!!!!!!!!!!!!!!!!!!!!!!!!!!!!!!!!!!!!!!!!!!!!!!!!!!!!!!!!!!!!!!!!!!!!!!!!!!!!!!!!!!!!!!!!!!!!!!!!!!!!!!!!!!!!!!!!!!!!!!!!!!!!!!!!!!!!!!!!!!!!!!!!!!!!!!!!!!!!!!!!!!!!!!!!!!!!!!!!!!!!!!!!!!!!!!!!!!!!!!!!!!!!!!!!!!!!!!!!!!!!!!!!!!!!!!!!!!!!!!!!!!!!!!!!!!!!!!!!!!!!!!!!!!!!!!!!!!!!!!!!!!!!!!!!!!!!!!!!!!!!!!!!!!!!!!!!!!!!!!!!!!!!!!!!!!!!!!!!!!!!!!!!!!!!!!!!!!!!!!!!!!!!!!!!!!!!!!!!!!!!!!!!!!!!!!!!!!!!!!!!!!!!!!!!!!!!!!!!!!!!!!!!!!!!!!!!!!!!!!!!!!!!!!!!!!!!!!!!!!!!!!!!!!!!!!!!!!!!!!!!!!!!!!!!!!!!!!!!!!!!!!!!!!!!!!!!!!!!!!!!!!!!!!!!!!!!!!!!!!!!!!!!!!!!!!!!!!!!!!!!!!!!!!!!!!!!!!!!!!!!!!!!!!!!!!!!!!!!!!!!!!!!!!!!!!!!!!!!!!!!!!!!!!!!!!!!!!!!!!!!!!!!!!!!!!!!!!!!!!!!!!!!!!!!!!!!!!!!!!!!!!!!!!!!!!!!!!!!!!!!!!!!!!!!!!!!!!!!!!!!!!!!!!!!!!!!!!!!!!!!!!!!!!!!!!!!!!!!!!!!!!!!!!!!!!!!!!!!!!!!!!!!!!!!!!!!!!!!!!!!!!!!!!!!!!!!!!!!!!!!!!!!!!!!!!!!!!!!!!!!!!!!!!!!!!!!!!!!!!!!!!!!!!!!!!!!!!!!!!!!!!!!!!!!!!!!!!!!!!!!!!!!!!!!!!!!!!!!!!!!!!!!!!!!!!!!!!!!!!!!!!!!!!!!!!!!!!!!!!!!!!!!!!!!!!!!!!!!!!!!!!!!!!!!!!!!!!!!!!!!!!!!!!!!!!!!!!!!!!!!!!!!!!!!!!!!!!!!!!!!!!!!!!!!!!!!!!!!!!!!!!!!!!!!!!!!!!!!!!!!!!!!!!!!!!!!!!!!!!!!!!!!!!!!!!!!!!!!!!!!!!!!!!!!!!!!!!!!!!!!!!!!!!!!!!!!!!!!!!!!!!!!!!!!!!!!!!!!!!!!!!!!!!!!!!!!!!!!!!!!!!!!!!!!!!!!!!!!!!!!!!!!!!!!!!!!!!!!!!!!!!!!!!!!!!!!!!!!!!!!!!!!!!!!!!!!!!!!!!!!!!!!!!!!!!!!!!!!!!!!!!!!!!!!!!!!!!!!!!!!!!!!!!!!!!!!!!!!!!!!!!!!!!!!!!!!!!!!!!!!!!!!!!!!!!!!!!!!!!!!!!!!!!!!!!!!!!!!!!!!!!!!!!!!!!!!!!!!!!!!!!!!!!!!!!!!!!!!!!!!!!!!!!!!!!!!!!!!!!!!!!!!!!!!!!!!!!!!!!!!!!!!!!!!!!!!!!!!!!!!!!!!!!!!!!!!!!!!!!!!!!!!!!!!!!!!!!!!!!!!!!!!!!!!!!!!!!!!!!!!!!!!!!!!!!!!!!!!!!!!!!!!!!!!!!!!!!!!!!!!!!!!!!!!!!!!!!!!!!!!!!!!!!!!!!!!!!!!!!!!!!!!!!!!!!!!!!!!!!!!!!!!!!!!!!!!!!!!!!!!!!!!!!!!!!!!!!!!!!!!!!!!!!!!!!!!!!!!!!!!!!!!!!!!!!!!!!!!!!!!!!!!!!!!!!!!!!!!!!!!!!!!!!!!!!!!!!!!!!!!!!!!!!!!!!!!!!!!!!!!!!!!!!!!!!!!!!!!!!!!!!!!!!!!!!!!!!1!^" style="position:absolute;left:0;text-align:left;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bR8FgUAAFM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YDvXQiUtwEZXUuiVP0LPQgkTMRA2w57jkpuL0PEizwvc6NKfYTyb&#10;Qsvxghvfjt68mfihczH9/TcX265zon+Xt+8/Xfyx6d5cBDc2ngYY22RGohkObpw7+2ccPsDv5FZ+&#10;3STpyWXJ1yKN5Tot+cmXJP9WfF0nI1YujMjj88jAkYEjA0cGjgwcGTgy8D9mAJ/8aaE0SxKmim9V&#10;zG4rMYaa7q76XKtyVFQfePyXQCWfprRcsXd1zbcpowmUkBo/GkxQHQFT0WL7K0+gFKRryXVde7+s&#10;CyUQKlZ0r8vnh658ZvcSxfDSdzwLxfBeNWAvIzpup8VrIW8Y1yLo5oOQpu5OoKWr5qQpPedQoy+L&#10;HErwn0bIwRHaIoJ9u63TOxjuwXwXpU+jSA8V+odkOT2Ug8NDwqA8fsnOgIIOBjwckub3YJ57UM+g&#10;B3tmb3DI6hbFgR+5AbER0GbD0/McvznmdPRFfTwOIt8Nn8Xjvlm8MAqJ+zy+b5/nkX0bebbjHrIS&#10;7puJkCA6xKw6x+zI8D3/oOFx31bY8YOBI4H3rlr/pGnrsvF92fgstBCE1MSahzpCKi5UZCgPhhCY&#10;m+iiY4ApD9+howEa1Fdop4mXR2hgXk1vhYNuCt6G12M4HsDByxQ86EsHvWBao0QNB2R1NJ5j2Agc&#10;jueKZjjtzRWLcECeA0c6VCsqFQd6L9BE24llAhOlbUuNFXzD5lyjpGID26FvCCE4bLexA8XrRRZf&#10;su/DKa4H7gP7xoHbeG6lhUUeAcdVAzYOm22ZAVuZEgYCR2cKpeJA8rBnpAWhbyZhj/SF+X5o3jdJ&#10;x6A9t1ni5Qu4OHhyARJF5r0H44Zcw1XkQ7gr9Ry7M/A/qoGxNyQYnEWLU9KVNIeQgX7ENT7nEvJy&#10;XcwSQMKAlFYUBNngfbt04EWtzYcWyMuhxXdO0uR6sGCLaf+NVsRu2esJbyHDRZoJGHKbJmJ/l43/&#10;AkWP9OrmvIokgsEYT3Nuu0C2skYbBq2VcOQ7xh6vs3rYcrzvRIFLnvQ67JPGIV5udXAt8ES17YF5&#10;sROoLz283gsdTIIG/5pAxAQ+WUbcXlxjTDyT8fZTwZN5ZWj+OOeCQXiBK6nk1TV0FtMZYleSCJ5n&#10;yXWW5ypziXq1mOY12lBIjNf6p8IUpgxgeamSIOQkT6fcwdhAhPoMmwpmX0SRSbj8zLNiYoUdiI5V&#10;fTYrE50aJM1y04bJOXxKdMGmajRT6y148gD1Ws3NzSbcxEIj5fV3C23hVnNiiW9rWjML5bcl1HwR&#10;dl1wRKk7rgdlAqT7/siiP0LLGERNLGnBl041pxJ6MGVd1dkqhZXM56bk76BOXGaqqtP7M7tqOnBz&#10;qdlrblnV1Wi/r1G7u+Dz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QG0fBYFAABT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3FF370A7" w14:textId="3C1D592E" w:rsidR="00744328" w:rsidRPr="00592712" w:rsidRDefault="00744328" w:rsidP="00744328">
      <w:pPr>
        <w:tabs>
          <w:tab w:val="right" w:pos="9216"/>
        </w:tabs>
        <w:spacing w:after="0"/>
        <w:jc w:val="left"/>
        <w:rPr>
          <w:b/>
          <w:lang w:eastAsia="zh-CN"/>
        </w:rPr>
      </w:pPr>
      <w:r w:rsidRPr="00592712">
        <w:rPr>
          <w:b/>
          <w:lang w:eastAsia="zh-CN"/>
        </w:rPr>
        <w:t xml:space="preserve">3GPP </w:t>
      </w:r>
      <w:r w:rsidRPr="00592712">
        <w:rPr>
          <w:b/>
        </w:rPr>
        <w:t xml:space="preserve">TSG RAN WG1 meeting </w:t>
      </w:r>
      <w:r>
        <w:rPr>
          <w:rFonts w:hint="eastAsia"/>
          <w:b/>
          <w:lang w:eastAsia="zh-CN"/>
        </w:rPr>
        <w:t>#</w:t>
      </w:r>
      <w:r>
        <w:rPr>
          <w:b/>
          <w:lang w:eastAsia="zh-CN"/>
        </w:rPr>
        <w:t>86bis</w:t>
      </w:r>
      <w:r w:rsidRPr="00592712">
        <w:rPr>
          <w:b/>
        </w:rPr>
        <w:tab/>
      </w:r>
      <w:r>
        <w:rPr>
          <w:b/>
        </w:rPr>
        <w:t>R1-1608914</w:t>
      </w:r>
    </w:p>
    <w:p w14:paraId="7935869D" w14:textId="77777777" w:rsidR="00744328" w:rsidRPr="0052396B" w:rsidRDefault="00744328" w:rsidP="00744328">
      <w:pPr>
        <w:jc w:val="left"/>
        <w:rPr>
          <w:b/>
          <w:bCs/>
        </w:rPr>
      </w:pPr>
      <w:r>
        <w:rPr>
          <w:b/>
          <w:kern w:val="2"/>
          <w:lang w:eastAsia="zh-CN"/>
        </w:rPr>
        <w:t>Lisbon</w:t>
      </w:r>
      <w:r w:rsidRPr="0052396B">
        <w:rPr>
          <w:b/>
          <w:kern w:val="2"/>
          <w:lang w:eastAsia="zh-CN"/>
        </w:rPr>
        <w:t xml:space="preserve">, </w:t>
      </w:r>
      <w:r w:rsidRPr="00A60C4A">
        <w:rPr>
          <w:b/>
          <w:kern w:val="2"/>
          <w:lang w:eastAsia="zh-CN"/>
        </w:rPr>
        <w:t>Portugal</w:t>
      </w:r>
      <w:r>
        <w:rPr>
          <w:b/>
          <w:kern w:val="2"/>
          <w:lang w:eastAsia="zh-CN"/>
        </w:rPr>
        <w:t>, 10th - 14</w:t>
      </w:r>
      <w:r w:rsidRPr="00527B48">
        <w:rPr>
          <w:b/>
          <w:kern w:val="2"/>
          <w:lang w:eastAsia="zh-CN"/>
        </w:rPr>
        <w:t xml:space="preserve">th </w:t>
      </w:r>
      <w:r>
        <w:rPr>
          <w:b/>
          <w:kern w:val="2"/>
          <w:lang w:eastAsia="zh-CN"/>
        </w:rPr>
        <w:t>October, 2016</w:t>
      </w:r>
    </w:p>
    <w:p w14:paraId="157A2DF9" w14:textId="77777777" w:rsidR="00744328" w:rsidRPr="0052396B" w:rsidRDefault="00744328" w:rsidP="00744328">
      <w:pPr>
        <w:tabs>
          <w:tab w:val="right" w:pos="9216"/>
        </w:tabs>
        <w:spacing w:after="0"/>
        <w:jc w:val="left"/>
        <w:rPr>
          <w:b/>
          <w:bCs/>
          <w:sz w:val="16"/>
          <w:szCs w:val="16"/>
        </w:rPr>
      </w:pPr>
    </w:p>
    <w:p w14:paraId="0B426388" w14:textId="77777777" w:rsidR="00744328" w:rsidRPr="00DC313B" w:rsidRDefault="00744328" w:rsidP="00744328">
      <w:pPr>
        <w:spacing w:after="60"/>
        <w:ind w:left="1555" w:hanging="1555"/>
        <w:jc w:val="left"/>
        <w:rPr>
          <w:rFonts w:eastAsia="MS PGothic"/>
          <w:b/>
          <w:lang w:eastAsia="zh-CN"/>
        </w:rPr>
      </w:pPr>
      <w:r w:rsidRPr="00DC313B">
        <w:rPr>
          <w:b/>
        </w:rPr>
        <w:t>Agenda Item:</w:t>
      </w:r>
      <w:r w:rsidRPr="00DC313B">
        <w:rPr>
          <w:b/>
        </w:rPr>
        <w:tab/>
      </w:r>
      <w:r w:rsidRPr="005F6557">
        <w:rPr>
          <w:b/>
        </w:rPr>
        <w:t>7.2.1</w:t>
      </w:r>
      <w:r>
        <w:rPr>
          <w:b/>
        </w:rPr>
        <w:t>0</w:t>
      </w:r>
      <w:r w:rsidRPr="005F6557">
        <w:rPr>
          <w:b/>
        </w:rPr>
        <w:t>.2.1</w:t>
      </w:r>
    </w:p>
    <w:p w14:paraId="0CF1031E" w14:textId="77777777" w:rsidR="00744328" w:rsidRPr="00447E0C" w:rsidRDefault="00744328" w:rsidP="00744328">
      <w:pPr>
        <w:spacing w:after="60"/>
        <w:ind w:left="1555" w:hanging="1555"/>
        <w:jc w:val="left"/>
        <w:rPr>
          <w:b/>
          <w:lang w:eastAsia="zh-CN"/>
        </w:rPr>
      </w:pPr>
      <w:r>
        <w:rPr>
          <w:b/>
        </w:rPr>
        <w:t>Source:</w:t>
      </w:r>
      <w:r>
        <w:rPr>
          <w:b/>
        </w:rPr>
        <w:tab/>
      </w:r>
      <w:r>
        <w:rPr>
          <w:rFonts w:hint="eastAsia"/>
          <w:b/>
          <w:lang w:eastAsia="zh-CN"/>
        </w:rPr>
        <w:t>Spreadtrum Communications</w:t>
      </w:r>
    </w:p>
    <w:p w14:paraId="15115DE8" w14:textId="507FB1CF" w:rsidR="00744328" w:rsidRPr="00447E0C" w:rsidRDefault="00744328" w:rsidP="00744328">
      <w:pPr>
        <w:spacing w:after="60"/>
        <w:ind w:left="1555" w:hanging="1555"/>
        <w:jc w:val="left"/>
        <w:rPr>
          <w:b/>
          <w:lang w:eastAsia="zh-CN"/>
        </w:rPr>
      </w:pPr>
      <w:r w:rsidRPr="00447E0C">
        <w:rPr>
          <w:b/>
        </w:rPr>
        <w:t>Title:</w:t>
      </w:r>
      <w:r w:rsidRPr="00447E0C">
        <w:rPr>
          <w:b/>
        </w:rPr>
        <w:tab/>
      </w:r>
      <w:r w:rsidRPr="003A4513">
        <w:rPr>
          <w:b/>
          <w:lang w:eastAsia="zh-CN"/>
        </w:rPr>
        <w:t xml:space="preserve">Discussion on </w:t>
      </w:r>
      <w:r>
        <w:rPr>
          <w:b/>
          <w:lang w:eastAsia="zh-CN"/>
        </w:rPr>
        <w:t>sPUSCH design for sTTI</w:t>
      </w:r>
    </w:p>
    <w:p w14:paraId="564C561C" w14:textId="77777777" w:rsidR="00744328" w:rsidRPr="00447E0C" w:rsidRDefault="00744328" w:rsidP="00744328">
      <w:pPr>
        <w:spacing w:after="60"/>
        <w:ind w:left="1555" w:hanging="1555"/>
        <w:jc w:val="left"/>
        <w:rPr>
          <w:b/>
        </w:rPr>
      </w:pPr>
      <w:r w:rsidRPr="00447E0C">
        <w:rPr>
          <w:b/>
        </w:rPr>
        <w:t>Document for:</w:t>
      </w:r>
      <w:r w:rsidRPr="00447E0C">
        <w:rPr>
          <w:b/>
        </w:rPr>
        <w:tab/>
      </w:r>
      <w:r>
        <w:rPr>
          <w:b/>
        </w:rPr>
        <w:t>Discussion and Decision</w:t>
      </w:r>
    </w:p>
    <w:p w14:paraId="2BA81CFA" w14:textId="77777777" w:rsidR="009C0564" w:rsidRPr="00447E0C" w:rsidRDefault="009C0564" w:rsidP="00E51A78">
      <w:pPr>
        <w:pBdr>
          <w:bottom w:val="single" w:sz="4" w:space="1" w:color="auto"/>
        </w:pBdr>
        <w:spacing w:after="0"/>
        <w:jc w:val="left"/>
        <w:rPr>
          <w:b/>
          <w:sz w:val="16"/>
          <w:szCs w:val="16"/>
        </w:rPr>
      </w:pPr>
    </w:p>
    <w:p w14:paraId="6B6C6B80" w14:textId="77777777" w:rsidR="00B552AD" w:rsidRDefault="00B552AD" w:rsidP="00F17A45">
      <w:pPr>
        <w:pStyle w:val="1"/>
        <w:rPr>
          <w:lang w:eastAsia="zh-CN"/>
        </w:rPr>
      </w:pPr>
      <w:r>
        <w:rPr>
          <w:lang w:eastAsia="zh-CN"/>
        </w:rPr>
        <w:t>Introduction</w:t>
      </w:r>
    </w:p>
    <w:p w14:paraId="3964EEAF" w14:textId="3CBB77A9" w:rsidR="00805D18" w:rsidRDefault="00805D18" w:rsidP="00805D18">
      <w:pPr>
        <w:overflowPunct w:val="0"/>
        <w:adjustRightInd/>
        <w:snapToGrid/>
        <w:spacing w:after="180"/>
        <w:ind w:right="1035"/>
        <w:rPr>
          <w:lang w:eastAsia="zh-CN"/>
        </w:rPr>
      </w:pPr>
      <w:r>
        <w:rPr>
          <w:lang w:eastAsia="zh-CN"/>
        </w:rPr>
        <w:t>During RAN</w:t>
      </w:r>
      <w:r w:rsidR="00D00F39">
        <w:rPr>
          <w:lang w:eastAsia="zh-CN"/>
        </w:rPr>
        <w:t>1</w:t>
      </w:r>
      <w:r>
        <w:rPr>
          <w:rFonts w:hint="eastAsia"/>
          <w:lang w:eastAsia="zh-CN"/>
        </w:rPr>
        <w:t>#</w:t>
      </w:r>
      <w:r w:rsidR="00D00F39">
        <w:rPr>
          <w:lang w:eastAsia="zh-CN"/>
        </w:rPr>
        <w:t xml:space="preserve">86 </w:t>
      </w:r>
      <w:r>
        <w:rPr>
          <w:lang w:eastAsia="zh-CN"/>
        </w:rPr>
        <w:t>meeting</w:t>
      </w:r>
      <w:r>
        <w:rPr>
          <w:rFonts w:hint="eastAsia"/>
          <w:lang w:eastAsia="zh-CN"/>
        </w:rPr>
        <w:t xml:space="preserve">, </w:t>
      </w:r>
      <w:r w:rsidR="00D00F39">
        <w:rPr>
          <w:lang w:eastAsia="zh-CN"/>
        </w:rPr>
        <w:t>UL DMRS for sTTI was discussed with the following agreements</w:t>
      </w:r>
      <w:r>
        <w:rPr>
          <w:lang w:eastAsia="zh-CN"/>
        </w:rPr>
        <w:t>:</w:t>
      </w:r>
    </w:p>
    <w:p w14:paraId="000E5E6F" w14:textId="77777777" w:rsidR="00D00F39" w:rsidRPr="00384235" w:rsidRDefault="00D00F39" w:rsidP="00D00F39">
      <w:pPr>
        <w:numPr>
          <w:ilvl w:val="0"/>
          <w:numId w:val="29"/>
        </w:numPr>
        <w:tabs>
          <w:tab w:val="num" w:pos="1920"/>
        </w:tabs>
        <w:autoSpaceDE/>
        <w:autoSpaceDN/>
        <w:adjustRightInd/>
        <w:snapToGrid/>
        <w:spacing w:after="0"/>
        <w:ind w:leftChars="780" w:left="2076"/>
        <w:jc w:val="left"/>
        <w:rPr>
          <w:rFonts w:eastAsia="MS Mincho"/>
          <w:lang w:eastAsia="ja-JP"/>
        </w:rPr>
      </w:pPr>
      <w:r w:rsidRPr="00384235">
        <w:rPr>
          <w:rFonts w:eastAsia="MS Mincho"/>
          <w:lang w:eastAsia="ja-JP"/>
        </w:rPr>
        <w:t>At least for 2-symbol based sTTI, UL DMRS position for sPUSCH is indicated by eNB</w:t>
      </w:r>
    </w:p>
    <w:p w14:paraId="42497368" w14:textId="77777777" w:rsidR="00D00F39" w:rsidRPr="00384235" w:rsidRDefault="00D00F39" w:rsidP="00D00F39">
      <w:pPr>
        <w:numPr>
          <w:ilvl w:val="1"/>
          <w:numId w:val="29"/>
        </w:numPr>
        <w:tabs>
          <w:tab w:val="num" w:pos="2640"/>
        </w:tabs>
        <w:autoSpaceDE/>
        <w:autoSpaceDN/>
        <w:adjustRightInd/>
        <w:snapToGrid/>
        <w:spacing w:after="0"/>
        <w:ind w:leftChars="1140" w:left="2868"/>
        <w:jc w:val="left"/>
        <w:rPr>
          <w:rFonts w:eastAsia="MS Mincho"/>
          <w:lang w:eastAsia="ja-JP"/>
        </w:rPr>
      </w:pPr>
      <w:r w:rsidRPr="00384235">
        <w:rPr>
          <w:rFonts w:eastAsia="MS Mincho"/>
          <w:lang w:eastAsia="ja-JP"/>
        </w:rPr>
        <w:t>FFS how to indicate UL DMRS position</w:t>
      </w:r>
    </w:p>
    <w:p w14:paraId="16DD47A2" w14:textId="77777777" w:rsidR="00D00F39" w:rsidRPr="00384235" w:rsidRDefault="00D00F39" w:rsidP="00D00F39">
      <w:pPr>
        <w:numPr>
          <w:ilvl w:val="1"/>
          <w:numId w:val="29"/>
        </w:numPr>
        <w:tabs>
          <w:tab w:val="num" w:pos="2640"/>
        </w:tabs>
        <w:autoSpaceDE/>
        <w:autoSpaceDN/>
        <w:adjustRightInd/>
        <w:snapToGrid/>
        <w:spacing w:after="0"/>
        <w:ind w:leftChars="1140" w:left="2868"/>
        <w:jc w:val="left"/>
        <w:rPr>
          <w:rFonts w:eastAsia="MS Mincho"/>
          <w:lang w:eastAsia="ja-JP"/>
        </w:rPr>
      </w:pPr>
      <w:r w:rsidRPr="00384235">
        <w:rPr>
          <w:rFonts w:eastAsia="MS Mincho"/>
          <w:lang w:eastAsia="ja-JP"/>
        </w:rPr>
        <w:t>FFS whether or not to support fixed UL DMRS position</w:t>
      </w:r>
    </w:p>
    <w:p w14:paraId="4211D3B7" w14:textId="77777777" w:rsidR="00D00F39" w:rsidRPr="00384235" w:rsidRDefault="00D00F39" w:rsidP="00D00F39">
      <w:pPr>
        <w:numPr>
          <w:ilvl w:val="0"/>
          <w:numId w:val="29"/>
        </w:numPr>
        <w:tabs>
          <w:tab w:val="num" w:pos="1920"/>
        </w:tabs>
        <w:autoSpaceDE/>
        <w:autoSpaceDN/>
        <w:adjustRightInd/>
        <w:snapToGrid/>
        <w:spacing w:after="0"/>
        <w:ind w:leftChars="780" w:left="2076"/>
        <w:jc w:val="left"/>
        <w:rPr>
          <w:rFonts w:eastAsia="MS Mincho"/>
          <w:lang w:eastAsia="ja-JP"/>
        </w:rPr>
      </w:pPr>
      <w:r w:rsidRPr="00384235">
        <w:rPr>
          <w:rFonts w:eastAsia="MS Mincho"/>
          <w:lang w:eastAsia="ja-JP"/>
        </w:rPr>
        <w:t>For 1-slot sTTI, self-contained UL DMRS for sPUSCH is supported</w:t>
      </w:r>
    </w:p>
    <w:p w14:paraId="40F3E05B" w14:textId="77777777" w:rsidR="00D00F39" w:rsidRPr="00384235" w:rsidRDefault="00D00F39" w:rsidP="00D00F39">
      <w:pPr>
        <w:numPr>
          <w:ilvl w:val="1"/>
          <w:numId w:val="29"/>
        </w:numPr>
        <w:tabs>
          <w:tab w:val="num" w:pos="2640"/>
        </w:tabs>
        <w:autoSpaceDE/>
        <w:autoSpaceDN/>
        <w:adjustRightInd/>
        <w:snapToGrid/>
        <w:spacing w:after="0"/>
        <w:ind w:leftChars="1140" w:left="2868"/>
        <w:jc w:val="left"/>
        <w:rPr>
          <w:rFonts w:eastAsia="MS Mincho"/>
          <w:lang w:eastAsia="ja-JP"/>
        </w:rPr>
      </w:pPr>
      <w:r w:rsidRPr="00384235">
        <w:rPr>
          <w:rFonts w:eastAsia="MS Mincho"/>
          <w:lang w:eastAsia="ja-JP"/>
        </w:rPr>
        <w:t>Support at least the legacy DMRS structure, where DMRS is located in the fourth symbol of the slot</w:t>
      </w:r>
    </w:p>
    <w:p w14:paraId="60C9A199" w14:textId="346460DB" w:rsidR="00805D18" w:rsidRDefault="00805D18" w:rsidP="00805D18">
      <w:pPr>
        <w:spacing w:beforeLines="50" w:before="120" w:afterLines="50"/>
        <w:rPr>
          <w:lang w:eastAsia="zh-CN"/>
        </w:rPr>
      </w:pPr>
      <w:r>
        <w:rPr>
          <w:rFonts w:hint="eastAsia"/>
          <w:lang w:eastAsia="zh-CN"/>
        </w:rPr>
        <w:t xml:space="preserve">In this contribution, </w:t>
      </w:r>
      <w:r>
        <w:rPr>
          <w:lang w:eastAsia="zh-CN"/>
        </w:rPr>
        <w:t xml:space="preserve">we discuss </w:t>
      </w:r>
      <w:r w:rsidR="00D00F39">
        <w:rPr>
          <w:lang w:eastAsia="zh-CN"/>
        </w:rPr>
        <w:t xml:space="preserve">the </w:t>
      </w:r>
      <w:r>
        <w:rPr>
          <w:lang w:eastAsia="zh-CN"/>
        </w:rPr>
        <w:t xml:space="preserve">design </w:t>
      </w:r>
      <w:r w:rsidR="00D00F39">
        <w:rPr>
          <w:lang w:eastAsia="zh-CN"/>
        </w:rPr>
        <w:t xml:space="preserve">of UL DMRS and the indication method of DMRS position </w:t>
      </w:r>
      <w:r>
        <w:rPr>
          <w:lang w:eastAsia="zh-CN"/>
        </w:rPr>
        <w:t xml:space="preserve">for sTTI. </w:t>
      </w:r>
    </w:p>
    <w:p w14:paraId="32494206" w14:textId="77777777" w:rsidR="00A775FF" w:rsidRPr="00A775FF" w:rsidRDefault="002E33B4" w:rsidP="00A775FF">
      <w:pPr>
        <w:pStyle w:val="1"/>
        <w:rPr>
          <w:lang w:eastAsia="zh-CN"/>
        </w:rPr>
      </w:pPr>
      <w:r>
        <w:rPr>
          <w:rFonts w:hint="eastAsia"/>
        </w:rPr>
        <w:t>Discussion</w:t>
      </w:r>
      <w:r w:rsidR="009A3589">
        <w:t>s</w:t>
      </w:r>
    </w:p>
    <w:p w14:paraId="3F76B90C" w14:textId="09E47659" w:rsidR="007C29DE" w:rsidRDefault="007C29DE" w:rsidP="00216A85">
      <w:pPr>
        <w:rPr>
          <w:lang w:eastAsia="zh-CN"/>
        </w:rPr>
      </w:pPr>
      <w:r>
        <w:rPr>
          <w:lang w:eastAsia="zh-CN"/>
        </w:rPr>
        <w:t xml:space="preserve">Based on the WID, </w:t>
      </w:r>
      <w:r w:rsidRPr="007C29DE">
        <w:rPr>
          <w:lang w:eastAsia="zh-CN"/>
        </w:rPr>
        <w:t xml:space="preserve">2-symbol sTTI, 4-symbol sTTI, and 1-slot sTTI for sPUSCH </w:t>
      </w:r>
      <w:r>
        <w:rPr>
          <w:lang w:eastAsia="zh-CN"/>
        </w:rPr>
        <w:t>shall be supported</w:t>
      </w:r>
      <w:r w:rsidR="00E654B8">
        <w:rPr>
          <w:lang w:eastAsia="zh-CN"/>
        </w:rPr>
        <w:t xml:space="preserve"> for frame structure type 1</w:t>
      </w:r>
      <w:r>
        <w:rPr>
          <w:lang w:eastAsia="zh-CN"/>
        </w:rPr>
        <w:t xml:space="preserve">. For </w:t>
      </w:r>
      <w:r w:rsidRPr="007C29DE">
        <w:rPr>
          <w:lang w:eastAsia="zh-CN"/>
        </w:rPr>
        <w:t>1-slot sTTI</w:t>
      </w:r>
      <w:r w:rsidR="002A17B1">
        <w:rPr>
          <w:lang w:eastAsia="zh-CN"/>
        </w:rPr>
        <w:t xml:space="preserve"> and 4-symbol sTTI</w:t>
      </w:r>
      <w:r w:rsidR="0084061A">
        <w:rPr>
          <w:lang w:eastAsia="zh-CN"/>
        </w:rPr>
        <w:t>, as discussed in</w:t>
      </w:r>
      <w:r w:rsidR="00716DA5">
        <w:rPr>
          <w:lang w:eastAsia="zh-CN"/>
        </w:rPr>
        <w:t xml:space="preserve"> </w:t>
      </w:r>
      <w:r w:rsidR="00716DA5">
        <w:rPr>
          <w:lang w:eastAsia="zh-CN"/>
        </w:rPr>
        <w:fldChar w:fldCharType="begin"/>
      </w:r>
      <w:r w:rsidR="00716DA5">
        <w:rPr>
          <w:lang w:eastAsia="zh-CN"/>
        </w:rPr>
        <w:instrText xml:space="preserve"> REF _Ref458702594 \r \h </w:instrText>
      </w:r>
      <w:r w:rsidR="00716DA5">
        <w:rPr>
          <w:lang w:eastAsia="zh-CN"/>
        </w:rPr>
      </w:r>
      <w:r w:rsidR="00716DA5">
        <w:rPr>
          <w:lang w:eastAsia="zh-CN"/>
        </w:rPr>
        <w:fldChar w:fldCharType="separate"/>
      </w:r>
      <w:r w:rsidR="00716DA5">
        <w:rPr>
          <w:lang w:eastAsia="zh-CN"/>
        </w:rPr>
        <w:t>[2]</w:t>
      </w:r>
      <w:r w:rsidR="00716DA5">
        <w:rPr>
          <w:lang w:eastAsia="zh-CN"/>
        </w:rPr>
        <w:fldChar w:fldCharType="end"/>
      </w:r>
      <w:r w:rsidR="002A5346">
        <w:rPr>
          <w:lang w:eastAsia="zh-CN"/>
        </w:rPr>
        <w:t xml:space="preserve"> </w:t>
      </w:r>
      <w:r w:rsidR="00716DA5">
        <w:rPr>
          <w:lang w:eastAsia="zh-CN"/>
        </w:rPr>
        <w:fldChar w:fldCharType="begin"/>
      </w:r>
      <w:r w:rsidR="00716DA5">
        <w:rPr>
          <w:lang w:eastAsia="zh-CN"/>
        </w:rPr>
        <w:instrText xml:space="preserve"> REF _Ref458702604 \r \h </w:instrText>
      </w:r>
      <w:r w:rsidR="00716DA5">
        <w:rPr>
          <w:lang w:eastAsia="zh-CN"/>
        </w:rPr>
      </w:r>
      <w:r w:rsidR="00716DA5">
        <w:rPr>
          <w:lang w:eastAsia="zh-CN"/>
        </w:rPr>
        <w:fldChar w:fldCharType="separate"/>
      </w:r>
      <w:r w:rsidR="00716DA5">
        <w:rPr>
          <w:lang w:eastAsia="zh-CN"/>
        </w:rPr>
        <w:t>[3]</w:t>
      </w:r>
      <w:r w:rsidR="00716DA5">
        <w:rPr>
          <w:lang w:eastAsia="zh-CN"/>
        </w:rPr>
        <w:fldChar w:fldCharType="end"/>
      </w:r>
      <w:r w:rsidR="00D00F39">
        <w:rPr>
          <w:lang w:eastAsia="zh-CN"/>
        </w:rPr>
        <w:t xml:space="preserve"> </w:t>
      </w:r>
      <w:r w:rsidR="002A5346">
        <w:rPr>
          <w:lang w:eastAsia="zh-CN"/>
        </w:rPr>
        <w:t>and shown in Figure 1</w:t>
      </w:r>
      <w:r w:rsidR="002A17B1">
        <w:rPr>
          <w:lang w:eastAsia="zh-CN"/>
        </w:rPr>
        <w:t>-a and Figure 1-b</w:t>
      </w:r>
      <w:r w:rsidR="0084061A">
        <w:rPr>
          <w:lang w:eastAsia="zh-CN"/>
        </w:rPr>
        <w:t xml:space="preserve">, </w:t>
      </w:r>
      <w:r w:rsidR="0084061A" w:rsidRPr="007C29DE">
        <w:rPr>
          <w:lang w:eastAsia="zh-CN"/>
        </w:rPr>
        <w:t>the</w:t>
      </w:r>
      <w:r w:rsidR="0084061A">
        <w:rPr>
          <w:lang w:eastAsia="zh-CN"/>
        </w:rPr>
        <w:t xml:space="preserve"> legacy DMRS position, i.e., the 4</w:t>
      </w:r>
      <w:r w:rsidR="0084061A" w:rsidRPr="0084061A">
        <w:rPr>
          <w:vertAlign w:val="superscript"/>
          <w:lang w:eastAsia="zh-CN"/>
        </w:rPr>
        <w:t>th</w:t>
      </w:r>
      <w:r w:rsidR="0084061A">
        <w:rPr>
          <w:lang w:eastAsia="zh-CN"/>
        </w:rPr>
        <w:t xml:space="preserve"> SC-FDMA symbol of each slot, can be reused for</w:t>
      </w:r>
      <w:r w:rsidRPr="007C29DE">
        <w:rPr>
          <w:lang w:eastAsia="zh-CN"/>
        </w:rPr>
        <w:t xml:space="preserve"> </w:t>
      </w:r>
      <w:r w:rsidR="0084061A">
        <w:rPr>
          <w:lang w:eastAsia="zh-CN"/>
        </w:rPr>
        <w:t xml:space="preserve">the DMRS placement for </w:t>
      </w:r>
      <w:r w:rsidRPr="007C29DE">
        <w:rPr>
          <w:lang w:eastAsia="zh-CN"/>
        </w:rPr>
        <w:t>sPUSCH</w:t>
      </w:r>
      <w:r w:rsidR="0084061A">
        <w:rPr>
          <w:lang w:eastAsia="zh-CN"/>
        </w:rPr>
        <w:t>.</w:t>
      </w:r>
      <w:r w:rsidR="00E654B8">
        <w:rPr>
          <w:lang w:eastAsia="zh-CN"/>
        </w:rPr>
        <w:t xml:space="preserve"> </w:t>
      </w:r>
      <w:r w:rsidR="0084061A">
        <w:rPr>
          <w:lang w:eastAsia="zh-CN"/>
        </w:rPr>
        <w:t>Note that</w:t>
      </w:r>
      <w:r w:rsidR="00ED7012">
        <w:rPr>
          <w:lang w:eastAsia="zh-CN"/>
        </w:rPr>
        <w:t xml:space="preserve"> it has been agreed that in RAN1 86 meeting that </w:t>
      </w:r>
      <w:r w:rsidR="00ED7012" w:rsidRPr="00384235">
        <w:rPr>
          <w:rFonts w:eastAsia="MS Mincho"/>
          <w:lang w:eastAsia="ja-JP"/>
        </w:rPr>
        <w:t>at least the legacy DMRS structure</w:t>
      </w:r>
      <w:r w:rsidR="00ED7012">
        <w:rPr>
          <w:rFonts w:eastAsia="MS Mincho"/>
          <w:lang w:eastAsia="ja-JP"/>
        </w:rPr>
        <w:t xml:space="preserve"> is supported for </w:t>
      </w:r>
      <w:r w:rsidR="00ED7012" w:rsidRPr="00384235">
        <w:rPr>
          <w:rFonts w:eastAsia="MS Mincho"/>
          <w:lang w:eastAsia="ja-JP"/>
        </w:rPr>
        <w:t>1-slot sTTI</w:t>
      </w:r>
      <w:r w:rsidR="00ED7012">
        <w:rPr>
          <w:lang w:eastAsia="zh-CN"/>
        </w:rPr>
        <w:t xml:space="preserve">. Furthermore, </w:t>
      </w:r>
      <w:r w:rsidR="0084061A">
        <w:rPr>
          <w:lang w:eastAsia="zh-CN"/>
        </w:rPr>
        <w:t>two 4-symbol sTTI can share the same DMRS symbols.</w:t>
      </w:r>
      <w:r w:rsidR="002D50D4">
        <w:rPr>
          <w:lang w:eastAsia="zh-CN"/>
        </w:rPr>
        <w:t xml:space="preserve"> Such design schemes enable a self-contained DMRS for each sPUSCH for </w:t>
      </w:r>
      <w:r w:rsidR="00B600F0">
        <w:rPr>
          <w:lang w:eastAsia="zh-CN"/>
        </w:rPr>
        <w:t xml:space="preserve">4-symbol sTTI </w:t>
      </w:r>
      <w:r w:rsidR="002D50D4" w:rsidRPr="007C29DE">
        <w:rPr>
          <w:lang w:eastAsia="zh-CN"/>
        </w:rPr>
        <w:t>and 1-slot sTTI</w:t>
      </w:r>
      <w:r w:rsidR="002D50D4">
        <w:rPr>
          <w:lang w:eastAsia="zh-CN"/>
        </w:rPr>
        <w:t>.</w:t>
      </w:r>
      <w:bookmarkStart w:id="0" w:name="_GoBack"/>
      <w:bookmarkEnd w:id="0"/>
    </w:p>
    <w:p w14:paraId="48A5C52B" w14:textId="77777777" w:rsidR="0046352A" w:rsidRDefault="0046352A" w:rsidP="00216A85">
      <w:r>
        <w:object w:dxaOrig="6410" w:dyaOrig="3318" w14:anchorId="55A0BA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123.5pt" o:ole="">
            <v:imagedata r:id="rId8" o:title=""/>
          </v:shape>
          <o:OLEObject Type="Embed" ProgID="Visio.Drawing.11" ShapeID="_x0000_i1025" DrawAspect="Content" ObjectID="_1536760995" r:id="rId9"/>
        </w:object>
      </w:r>
      <w:r w:rsidRPr="0046352A">
        <w:t xml:space="preserve"> </w:t>
      </w:r>
      <w:r>
        <w:object w:dxaOrig="5460" w:dyaOrig="3375" w14:anchorId="122832E9">
          <v:shape id="_x0000_i1026" type="#_x0000_t75" style="width:215pt;height:124.5pt" o:ole="">
            <v:imagedata r:id="rId10" o:title=""/>
          </v:shape>
          <o:OLEObject Type="Embed" ProgID="Visio.Drawing.11" ShapeID="_x0000_i1026" DrawAspect="Content" ObjectID="_1536760996" r:id="rId11"/>
        </w:object>
      </w:r>
    </w:p>
    <w:p w14:paraId="1A89EB39" w14:textId="60C72FF9" w:rsidR="0046352A" w:rsidRDefault="0046352A" w:rsidP="0046352A">
      <w:r>
        <w:t xml:space="preserve">               Figure 1</w:t>
      </w:r>
      <w:r w:rsidR="002A17B1">
        <w:t>-</w:t>
      </w:r>
      <w:r>
        <w:t>a DMRS for 7-symbol sPUSCH                   Figure 1</w:t>
      </w:r>
      <w:r w:rsidR="002A17B1">
        <w:t>-</w:t>
      </w:r>
      <w:r>
        <w:t xml:space="preserve">b DMRS for </w:t>
      </w:r>
      <w:r w:rsidR="00995435">
        <w:t>4</w:t>
      </w:r>
      <w:r>
        <w:t>-symbol sPUSCH</w:t>
      </w:r>
    </w:p>
    <w:p w14:paraId="3811B310" w14:textId="186AE98B" w:rsidR="00D17307" w:rsidRDefault="0084061A" w:rsidP="00216A85">
      <w:pPr>
        <w:rPr>
          <w:lang w:eastAsia="zh-CN"/>
        </w:rPr>
      </w:pPr>
      <w:r>
        <w:rPr>
          <w:lang w:eastAsia="zh-CN"/>
        </w:rPr>
        <w:t xml:space="preserve">For </w:t>
      </w:r>
      <w:r w:rsidRPr="007C29DE">
        <w:rPr>
          <w:lang w:eastAsia="zh-CN"/>
        </w:rPr>
        <w:t>2-symbol sTTI</w:t>
      </w:r>
      <w:r>
        <w:rPr>
          <w:lang w:eastAsia="zh-CN"/>
        </w:rPr>
        <w:t xml:space="preserve">, </w:t>
      </w:r>
      <w:r w:rsidR="00B600F0">
        <w:rPr>
          <w:lang w:eastAsia="zh-CN"/>
        </w:rPr>
        <w:t>if similar design is utilized</w:t>
      </w:r>
      <w:r w:rsidR="002D50D4">
        <w:rPr>
          <w:lang w:eastAsia="zh-CN"/>
        </w:rPr>
        <w:t xml:space="preserve">, five </w:t>
      </w:r>
      <w:r>
        <w:rPr>
          <w:lang w:eastAsia="zh-CN"/>
        </w:rPr>
        <w:t>DMRS</w:t>
      </w:r>
      <w:r w:rsidR="00F86B97">
        <w:rPr>
          <w:lang w:eastAsia="zh-CN"/>
        </w:rPr>
        <w:t xml:space="preserve"> symbols may be</w:t>
      </w:r>
      <w:r w:rsidR="002D50D4">
        <w:rPr>
          <w:lang w:eastAsia="zh-CN"/>
        </w:rPr>
        <w:t xml:space="preserve"> needed for </w:t>
      </w:r>
      <w:r w:rsidR="001D48C3">
        <w:rPr>
          <w:lang w:eastAsia="zh-CN"/>
        </w:rPr>
        <w:t>9</w:t>
      </w:r>
      <w:r w:rsidR="002D50D4">
        <w:rPr>
          <w:lang w:eastAsia="zh-CN"/>
        </w:rPr>
        <w:t xml:space="preserve"> sTTIs with</w:t>
      </w:r>
      <w:r w:rsidR="00DD0664">
        <w:rPr>
          <w:lang w:eastAsia="zh-CN"/>
        </w:rPr>
        <w:t>in</w:t>
      </w:r>
      <w:r w:rsidR="002D50D4">
        <w:rPr>
          <w:lang w:eastAsia="zh-CN"/>
        </w:rPr>
        <w:t xml:space="preserve"> 1ms, </w:t>
      </w:r>
      <w:r w:rsidR="00786C50">
        <w:rPr>
          <w:lang w:eastAsia="zh-CN"/>
        </w:rPr>
        <w:t xml:space="preserve">see the example </w:t>
      </w:r>
      <w:r w:rsidR="00B600F0">
        <w:rPr>
          <w:lang w:eastAsia="zh-CN"/>
        </w:rPr>
        <w:t xml:space="preserve">shown </w:t>
      </w:r>
      <w:r w:rsidR="00786C50">
        <w:rPr>
          <w:lang w:eastAsia="zh-CN"/>
        </w:rPr>
        <w:t xml:space="preserve">in Figure 2, </w:t>
      </w:r>
      <w:r w:rsidR="00DD0664">
        <w:rPr>
          <w:lang w:eastAsia="zh-CN"/>
        </w:rPr>
        <w:t xml:space="preserve">and </w:t>
      </w:r>
      <w:r w:rsidR="002D50D4">
        <w:rPr>
          <w:lang w:eastAsia="zh-CN"/>
        </w:rPr>
        <w:t>thus the</w:t>
      </w:r>
      <w:r w:rsidR="001D48C3">
        <w:rPr>
          <w:lang w:eastAsia="zh-CN"/>
        </w:rPr>
        <w:t xml:space="preserve"> total DMRS overhead would be</w:t>
      </w:r>
      <w:r w:rsidR="002D50D4">
        <w:rPr>
          <w:lang w:eastAsia="zh-CN"/>
        </w:rPr>
        <w:t xml:space="preserve"> more than doubled.</w:t>
      </w:r>
    </w:p>
    <w:p w14:paraId="1A0F3FFC" w14:textId="77777777" w:rsidR="00D17307" w:rsidRDefault="001D48C3" w:rsidP="00D17307">
      <w:pPr>
        <w:jc w:val="center"/>
      </w:pPr>
      <w:r>
        <w:object w:dxaOrig="4681" w:dyaOrig="3856" w14:anchorId="2B35D71C">
          <v:shape id="_x0000_i1027" type="#_x0000_t75" style="width:206.5pt;height:171pt" o:ole="">
            <v:imagedata r:id="rId12" o:title=""/>
          </v:shape>
          <o:OLEObject Type="Embed" ProgID="Visio.Drawing.11" ShapeID="_x0000_i1027" DrawAspect="Content" ObjectID="_1536760997" r:id="rId13"/>
        </w:object>
      </w:r>
    </w:p>
    <w:p w14:paraId="561671D9" w14:textId="77777777" w:rsidR="00D17307" w:rsidRDefault="00D17307" w:rsidP="00D17307">
      <w:pPr>
        <w:jc w:val="center"/>
        <w:rPr>
          <w:lang w:eastAsia="zh-CN"/>
        </w:rPr>
      </w:pPr>
      <w:r>
        <w:t xml:space="preserve">Figure 2 one potential DMRS </w:t>
      </w:r>
      <w:r w:rsidR="001D48C3">
        <w:t>pattern for 2-symbol sPUSCH</w:t>
      </w:r>
    </w:p>
    <w:p w14:paraId="361A80BA" w14:textId="0AEE7C59" w:rsidR="00861C7C" w:rsidRDefault="002D50D4" w:rsidP="00216A85">
      <w:pPr>
        <w:rPr>
          <w:lang w:eastAsia="zh-CN"/>
        </w:rPr>
      </w:pPr>
      <w:r>
        <w:rPr>
          <w:lang w:eastAsia="zh-CN"/>
        </w:rPr>
        <w:t>In order to reduce the total DMRS overhead, DMRS multiple</w:t>
      </w:r>
      <w:r w:rsidR="001360B1">
        <w:rPr>
          <w:lang w:eastAsia="zh-CN"/>
        </w:rPr>
        <w:t>xing or</w:t>
      </w:r>
      <w:r>
        <w:rPr>
          <w:lang w:eastAsia="zh-CN"/>
        </w:rPr>
        <w:t xml:space="preserve"> sharing can be considered. In</w:t>
      </w:r>
      <w:r w:rsidR="001360B1">
        <w:rPr>
          <w:lang w:eastAsia="zh-CN"/>
        </w:rPr>
        <w:t xml:space="preserve"> </w:t>
      </w:r>
      <w:r w:rsidR="00716DA5">
        <w:rPr>
          <w:lang w:eastAsia="zh-CN"/>
        </w:rPr>
        <w:fldChar w:fldCharType="begin"/>
      </w:r>
      <w:r w:rsidR="00716DA5">
        <w:rPr>
          <w:lang w:eastAsia="zh-CN"/>
        </w:rPr>
        <w:instrText xml:space="preserve"> REF _Ref458702613 \r \h </w:instrText>
      </w:r>
      <w:r w:rsidR="00716DA5">
        <w:rPr>
          <w:lang w:eastAsia="zh-CN"/>
        </w:rPr>
      </w:r>
      <w:r w:rsidR="00716DA5">
        <w:rPr>
          <w:lang w:eastAsia="zh-CN"/>
        </w:rPr>
        <w:fldChar w:fldCharType="separate"/>
      </w:r>
      <w:r w:rsidR="00716DA5">
        <w:rPr>
          <w:lang w:eastAsia="zh-CN"/>
        </w:rPr>
        <w:t>[4]</w:t>
      </w:r>
      <w:r w:rsidR="00716DA5">
        <w:rPr>
          <w:lang w:eastAsia="zh-CN"/>
        </w:rPr>
        <w:fldChar w:fldCharType="end"/>
      </w:r>
      <w:r>
        <w:rPr>
          <w:lang w:eastAsia="zh-CN"/>
        </w:rPr>
        <w:t xml:space="preserve">, it has </w:t>
      </w:r>
      <w:r w:rsidR="00F86B97">
        <w:rPr>
          <w:lang w:eastAsia="zh-CN"/>
        </w:rPr>
        <w:t xml:space="preserve">been </w:t>
      </w:r>
      <w:r w:rsidR="0054502D">
        <w:rPr>
          <w:lang w:eastAsia="zh-CN"/>
        </w:rPr>
        <w:t xml:space="preserve">proved by simulation that one DMRS can be shared by 4 </w:t>
      </w:r>
      <w:r w:rsidR="0054502D" w:rsidRPr="007C29DE">
        <w:rPr>
          <w:lang w:eastAsia="zh-CN"/>
        </w:rPr>
        <w:t>2-symbol sTTI</w:t>
      </w:r>
      <w:r w:rsidR="00F86B97">
        <w:rPr>
          <w:lang w:eastAsia="zh-CN"/>
        </w:rPr>
        <w:t>s</w:t>
      </w:r>
      <w:r w:rsidR="0054502D">
        <w:rPr>
          <w:lang w:eastAsia="zh-CN"/>
        </w:rPr>
        <w:t xml:space="preserve"> for sPUSCH transmission for </w:t>
      </w:r>
      <w:r w:rsidR="0054502D">
        <w:rPr>
          <w:rFonts w:hint="eastAsia"/>
          <w:lang w:eastAsia="zh-CN"/>
        </w:rPr>
        <w:t>EPA 3 km/h scenario.</w:t>
      </w:r>
      <w:r w:rsidR="0054502D">
        <w:rPr>
          <w:lang w:eastAsia="zh-CN"/>
        </w:rPr>
        <w:t xml:space="preserve"> For 60km/h case, large distance between DMRS and sPUSCH would </w:t>
      </w:r>
      <w:r w:rsidR="00E83D7D">
        <w:rPr>
          <w:lang w:eastAsia="zh-CN"/>
        </w:rPr>
        <w:t>deteriorate</w:t>
      </w:r>
      <w:r w:rsidR="00051281">
        <w:rPr>
          <w:lang w:eastAsia="zh-CN"/>
        </w:rPr>
        <w:t xml:space="preserve"> the sPUSCH transmission performance. Therefore, at least for low mobility scenario</w:t>
      </w:r>
      <w:r w:rsidR="00DD0664">
        <w:rPr>
          <w:lang w:eastAsia="zh-CN"/>
        </w:rPr>
        <w:t>s</w:t>
      </w:r>
      <w:r w:rsidR="00051281">
        <w:rPr>
          <w:lang w:eastAsia="zh-CN"/>
        </w:rPr>
        <w:t xml:space="preserve">, </w:t>
      </w:r>
      <w:r w:rsidR="00995435">
        <w:rPr>
          <w:lang w:eastAsia="zh-CN"/>
        </w:rPr>
        <w:t>several</w:t>
      </w:r>
      <w:r w:rsidR="00051281">
        <w:rPr>
          <w:lang w:eastAsia="zh-CN"/>
        </w:rPr>
        <w:t xml:space="preserve"> sTTI</w:t>
      </w:r>
      <w:r w:rsidR="00995435">
        <w:rPr>
          <w:lang w:eastAsia="zh-CN"/>
        </w:rPr>
        <w:t>s</w:t>
      </w:r>
      <w:r w:rsidR="00051281">
        <w:rPr>
          <w:lang w:eastAsia="zh-CN"/>
        </w:rPr>
        <w:t xml:space="preserve"> can share the same DMRS position </w:t>
      </w:r>
      <w:r w:rsidR="00934361">
        <w:rPr>
          <w:lang w:eastAsia="zh-CN"/>
        </w:rPr>
        <w:t>and in this case</w:t>
      </w:r>
      <w:r w:rsidR="009B7A91">
        <w:rPr>
          <w:lang w:eastAsia="zh-CN"/>
        </w:rPr>
        <w:t xml:space="preserve"> </w:t>
      </w:r>
      <w:r w:rsidR="00934361">
        <w:rPr>
          <w:lang w:eastAsia="zh-CN"/>
        </w:rPr>
        <w:t>DMRS may</w:t>
      </w:r>
      <w:r w:rsidR="009B7A91">
        <w:rPr>
          <w:lang w:eastAsia="zh-CN"/>
        </w:rPr>
        <w:t xml:space="preserve"> be front-loaded</w:t>
      </w:r>
      <w:r w:rsidR="00BF5CF7">
        <w:rPr>
          <w:lang w:eastAsia="zh-CN"/>
        </w:rPr>
        <w:t>.</w:t>
      </w:r>
      <w:r w:rsidR="00A612E1">
        <w:rPr>
          <w:lang w:eastAsia="zh-CN"/>
        </w:rPr>
        <w:t xml:space="preserve"> Note that, for each UE, DMRS is </w:t>
      </w:r>
      <w:r w:rsidR="00257966">
        <w:rPr>
          <w:lang w:eastAsia="zh-CN"/>
        </w:rPr>
        <w:t xml:space="preserve">a deterministic signal once </w:t>
      </w:r>
      <w:r w:rsidR="00DD0664">
        <w:rPr>
          <w:lang w:eastAsia="zh-CN"/>
        </w:rPr>
        <w:t>its</w:t>
      </w:r>
      <w:r w:rsidR="00257966">
        <w:rPr>
          <w:lang w:eastAsia="zh-CN"/>
        </w:rPr>
        <w:t xml:space="preserve"> config</w:t>
      </w:r>
      <w:r w:rsidR="00934361">
        <w:rPr>
          <w:lang w:eastAsia="zh-CN"/>
        </w:rPr>
        <w:t xml:space="preserve">uration is known to the UE, so </w:t>
      </w:r>
      <w:r w:rsidR="00257966">
        <w:rPr>
          <w:lang w:eastAsia="zh-CN"/>
        </w:rPr>
        <w:t>the preparation of the DMRS sequence can be much fast</w:t>
      </w:r>
      <w:r w:rsidR="00995435">
        <w:rPr>
          <w:lang w:eastAsia="zh-CN"/>
        </w:rPr>
        <w:t>er</w:t>
      </w:r>
      <w:r w:rsidR="00257966">
        <w:rPr>
          <w:lang w:eastAsia="zh-CN"/>
        </w:rPr>
        <w:t xml:space="preserve"> than the data channel, thus front-loaded DMRS has minor effect on the timing delay between UL grant and sPUSCH. </w:t>
      </w:r>
      <w:r w:rsidR="00BF5CF7">
        <w:rPr>
          <w:lang w:eastAsia="zh-CN"/>
        </w:rPr>
        <w:t xml:space="preserve"> If the sTTI</w:t>
      </w:r>
      <w:r w:rsidR="00FB1F18">
        <w:rPr>
          <w:lang w:eastAsia="zh-CN"/>
        </w:rPr>
        <w:t>s</w:t>
      </w:r>
      <w:r w:rsidR="00BF5CF7">
        <w:rPr>
          <w:lang w:eastAsia="zh-CN"/>
        </w:rPr>
        <w:t xml:space="preserve"> are scheduled for different UEs, </w:t>
      </w:r>
      <w:r w:rsidR="0088060D">
        <w:rPr>
          <w:lang w:eastAsia="zh-CN"/>
        </w:rPr>
        <w:t xml:space="preserve">different cyclic shifts can be used for different UEs. </w:t>
      </w:r>
      <w:r w:rsidR="00A612E1">
        <w:rPr>
          <w:lang w:eastAsia="zh-CN"/>
        </w:rPr>
        <w:t>On the other hand, fewer number of sTTIs</w:t>
      </w:r>
      <w:r w:rsidR="00051281">
        <w:rPr>
          <w:lang w:eastAsia="zh-CN"/>
        </w:rPr>
        <w:t xml:space="preserve"> </w:t>
      </w:r>
      <w:r w:rsidR="00A612E1">
        <w:rPr>
          <w:lang w:eastAsia="zh-CN"/>
        </w:rPr>
        <w:t xml:space="preserve">can </w:t>
      </w:r>
      <w:r w:rsidR="00051281">
        <w:rPr>
          <w:lang w:eastAsia="zh-CN"/>
        </w:rPr>
        <w:t>share the same DMRS pos</w:t>
      </w:r>
      <w:r w:rsidR="009B7A91">
        <w:rPr>
          <w:lang w:eastAsia="zh-CN"/>
        </w:rPr>
        <w:t>ition or even self-contained DMRS can be used</w:t>
      </w:r>
      <w:r w:rsidR="00A612E1">
        <w:rPr>
          <w:lang w:eastAsia="zh-CN"/>
        </w:rPr>
        <w:t xml:space="preserve"> for high-speed case</w:t>
      </w:r>
      <w:r w:rsidR="009B7A91">
        <w:rPr>
          <w:lang w:eastAsia="zh-CN"/>
        </w:rPr>
        <w:t>.</w:t>
      </w:r>
      <w:r w:rsidR="00A612E1">
        <w:rPr>
          <w:lang w:eastAsia="zh-CN"/>
        </w:rPr>
        <w:t xml:space="preserve"> In order to enable</w:t>
      </w:r>
      <w:r w:rsidR="00257966">
        <w:rPr>
          <w:lang w:eastAsia="zh-CN"/>
        </w:rPr>
        <w:t xml:space="preserve"> to adapt to different channel conditions, dynamic DMRS </w:t>
      </w:r>
      <w:r w:rsidR="00861C7C">
        <w:rPr>
          <w:lang w:eastAsia="zh-CN"/>
        </w:rPr>
        <w:t xml:space="preserve">indication scheme as proposed in </w:t>
      </w:r>
      <w:r w:rsidR="00934361">
        <w:rPr>
          <w:lang w:eastAsia="zh-CN"/>
        </w:rPr>
        <w:fldChar w:fldCharType="begin"/>
      </w:r>
      <w:r w:rsidR="00934361">
        <w:rPr>
          <w:lang w:eastAsia="zh-CN"/>
        </w:rPr>
        <w:instrText xml:space="preserve"> REF _Ref458702613 \r \h </w:instrText>
      </w:r>
      <w:r w:rsidR="00934361">
        <w:rPr>
          <w:lang w:eastAsia="zh-CN"/>
        </w:rPr>
      </w:r>
      <w:r w:rsidR="00934361">
        <w:rPr>
          <w:lang w:eastAsia="zh-CN"/>
        </w:rPr>
        <w:fldChar w:fldCharType="separate"/>
      </w:r>
      <w:r w:rsidR="00934361">
        <w:rPr>
          <w:lang w:eastAsia="zh-CN"/>
        </w:rPr>
        <w:t>[4]</w:t>
      </w:r>
      <w:r w:rsidR="00934361">
        <w:rPr>
          <w:lang w:eastAsia="zh-CN"/>
        </w:rPr>
        <w:fldChar w:fldCharType="end"/>
      </w:r>
      <w:r w:rsidR="00861C7C">
        <w:rPr>
          <w:lang w:eastAsia="zh-CN"/>
        </w:rPr>
        <w:t xml:space="preserve"> can be considered.</w:t>
      </w:r>
    </w:p>
    <w:p w14:paraId="31C932D1" w14:textId="77777777" w:rsidR="00861C7C" w:rsidRPr="00861C7C" w:rsidRDefault="00861C7C" w:rsidP="00216A85">
      <w:pPr>
        <w:rPr>
          <w:b/>
          <w:i/>
          <w:lang w:eastAsia="zh-CN"/>
        </w:rPr>
      </w:pPr>
      <w:r w:rsidRPr="00861C7C">
        <w:rPr>
          <w:b/>
          <w:i/>
          <w:lang w:eastAsia="zh-CN"/>
        </w:rPr>
        <w:t xml:space="preserve">Proposal 1: both self-contained and front-loaded DMRS can be supported for sPUSCH decoding. </w:t>
      </w:r>
    </w:p>
    <w:p w14:paraId="0EAF4E33" w14:textId="77777777" w:rsidR="00786C50" w:rsidRDefault="00861C7C" w:rsidP="00216A85">
      <w:pPr>
        <w:rPr>
          <w:lang w:eastAsia="zh-CN"/>
        </w:rPr>
      </w:pPr>
      <w:r>
        <w:rPr>
          <w:lang w:eastAsia="zh-CN"/>
        </w:rPr>
        <w:t xml:space="preserve">In order to support dynamic DMRS indication, the delay between DMRS and sPUSCH can be introduced in the UL grant as discussed in </w:t>
      </w:r>
      <w:r w:rsidR="00934361">
        <w:rPr>
          <w:lang w:eastAsia="zh-CN"/>
        </w:rPr>
        <w:fldChar w:fldCharType="begin"/>
      </w:r>
      <w:r w:rsidR="00934361">
        <w:rPr>
          <w:lang w:eastAsia="zh-CN"/>
        </w:rPr>
        <w:instrText xml:space="preserve"> REF _Ref458702613 \r \h </w:instrText>
      </w:r>
      <w:r w:rsidR="00934361">
        <w:rPr>
          <w:lang w:eastAsia="zh-CN"/>
        </w:rPr>
      </w:r>
      <w:r w:rsidR="00934361">
        <w:rPr>
          <w:lang w:eastAsia="zh-CN"/>
        </w:rPr>
        <w:fldChar w:fldCharType="separate"/>
      </w:r>
      <w:r w:rsidR="00934361">
        <w:rPr>
          <w:lang w:eastAsia="zh-CN"/>
        </w:rPr>
        <w:t>[4]</w:t>
      </w:r>
      <w:r w:rsidR="00934361">
        <w:rPr>
          <w:lang w:eastAsia="zh-CN"/>
        </w:rPr>
        <w:fldChar w:fldCharType="end"/>
      </w:r>
      <w:r>
        <w:rPr>
          <w:lang w:eastAsia="zh-CN"/>
        </w:rPr>
        <w:t xml:space="preserve">, </w:t>
      </w:r>
      <w:r w:rsidR="0064479A">
        <w:rPr>
          <w:lang w:eastAsia="zh-CN"/>
        </w:rPr>
        <w:t>by adjust</w:t>
      </w:r>
      <w:r w:rsidR="00DD3A71">
        <w:rPr>
          <w:lang w:eastAsia="zh-CN"/>
        </w:rPr>
        <w:t>ing</w:t>
      </w:r>
      <w:r w:rsidR="0064479A">
        <w:rPr>
          <w:lang w:eastAsia="zh-CN"/>
        </w:rPr>
        <w:t xml:space="preserve"> the delay value, different sTTI can share the same DMRS position. </w:t>
      </w:r>
    </w:p>
    <w:p w14:paraId="7657BEEF" w14:textId="5A7FAE0E" w:rsidR="0034312F" w:rsidRDefault="0034312F" w:rsidP="00216A85">
      <w:pPr>
        <w:rPr>
          <w:lang w:eastAsia="zh-CN"/>
        </w:rPr>
      </w:pPr>
      <w:r>
        <w:rPr>
          <w:lang w:eastAsia="zh-CN"/>
        </w:rPr>
        <w:t>H</w:t>
      </w:r>
      <w:r>
        <w:rPr>
          <w:rFonts w:hint="eastAsia"/>
          <w:lang w:eastAsia="zh-CN"/>
        </w:rPr>
        <w:t>owever,</w:t>
      </w:r>
      <w:r w:rsidR="00145252">
        <w:rPr>
          <w:lang w:eastAsia="zh-CN"/>
        </w:rPr>
        <w:t xml:space="preserve"> if a few delay </w:t>
      </w:r>
      <w:r w:rsidR="007D738C">
        <w:rPr>
          <w:lang w:eastAsia="zh-CN"/>
        </w:rPr>
        <w:t xml:space="preserve">values </w:t>
      </w:r>
      <w:r w:rsidR="00145252">
        <w:rPr>
          <w:lang w:eastAsia="zh-CN"/>
        </w:rPr>
        <w:t>need to be indicated,</w:t>
      </w:r>
      <w:r w:rsidR="007D738C">
        <w:rPr>
          <w:lang w:eastAsia="zh-CN"/>
        </w:rPr>
        <w:t xml:space="preserve"> </w:t>
      </w:r>
      <w:r w:rsidR="00145252">
        <w:rPr>
          <w:lang w:eastAsia="zh-CN"/>
        </w:rPr>
        <w:t xml:space="preserve">the DCI overhead </w:t>
      </w:r>
      <w:r w:rsidR="007D738C">
        <w:rPr>
          <w:lang w:eastAsia="zh-CN"/>
        </w:rPr>
        <w:t>may not be negligible. For example, for 5 delay value</w:t>
      </w:r>
      <w:r w:rsidR="00DD0664">
        <w:rPr>
          <w:lang w:eastAsia="zh-CN"/>
        </w:rPr>
        <w:t>s</w:t>
      </w:r>
      <w:r w:rsidR="007D738C">
        <w:rPr>
          <w:lang w:eastAsia="zh-CN"/>
        </w:rPr>
        <w:t xml:space="preserve">, 3 bits in the DCI field are needed. </w:t>
      </w:r>
      <w:r w:rsidR="00037BBC">
        <w:rPr>
          <w:lang w:eastAsia="zh-CN"/>
        </w:rPr>
        <w:t>On the other hand, for sTTI scheduling, short</w:t>
      </w:r>
      <w:r w:rsidR="001B035E">
        <w:rPr>
          <w:lang w:eastAsia="zh-CN"/>
        </w:rPr>
        <w:t>er</w:t>
      </w:r>
      <w:r w:rsidR="00037BBC">
        <w:rPr>
          <w:lang w:eastAsia="zh-CN"/>
        </w:rPr>
        <w:t xml:space="preserve"> DCI is preferred in order to control the total overhead.   </w:t>
      </w:r>
    </w:p>
    <w:p w14:paraId="1F44D0CF" w14:textId="5532DAF6" w:rsidR="00037BBC" w:rsidRPr="00037BBC" w:rsidRDefault="00037BBC" w:rsidP="00216A85">
      <w:pPr>
        <w:rPr>
          <w:lang w:eastAsia="zh-CN"/>
        </w:rPr>
      </w:pPr>
      <w:r>
        <w:rPr>
          <w:lang w:eastAsia="zh-CN"/>
        </w:rPr>
        <w:t>Here</w:t>
      </w:r>
      <w:r w:rsidR="00FB0A0E">
        <w:rPr>
          <w:lang w:eastAsia="zh-CN"/>
        </w:rPr>
        <w:t xml:space="preserve"> in the following</w:t>
      </w:r>
      <w:r>
        <w:rPr>
          <w:lang w:eastAsia="zh-CN"/>
        </w:rPr>
        <w:t>, we give an alternative method to dynamic</w:t>
      </w:r>
      <w:r w:rsidR="001B035E">
        <w:rPr>
          <w:lang w:eastAsia="zh-CN"/>
        </w:rPr>
        <w:t>ally</w:t>
      </w:r>
      <w:r>
        <w:rPr>
          <w:lang w:eastAsia="zh-CN"/>
        </w:rPr>
        <w:t xml:space="preserve"> indicate the DMRS position with less DCI overhead. </w:t>
      </w:r>
      <w:r w:rsidR="00F142D8">
        <w:rPr>
          <w:lang w:eastAsia="zh-CN"/>
        </w:rPr>
        <w:t>A DMRS pattern, e.g., as shown in F</w:t>
      </w:r>
      <w:r w:rsidR="00934361">
        <w:rPr>
          <w:lang w:eastAsia="zh-CN"/>
        </w:rPr>
        <w:t>igure 3</w:t>
      </w:r>
      <w:r w:rsidR="00580858">
        <w:rPr>
          <w:lang w:eastAsia="zh-CN"/>
        </w:rPr>
        <w:t>-</w:t>
      </w:r>
      <w:r w:rsidR="00934361">
        <w:rPr>
          <w:lang w:eastAsia="zh-CN"/>
        </w:rPr>
        <w:t>a or</w:t>
      </w:r>
      <w:r w:rsidR="00F142D8">
        <w:rPr>
          <w:lang w:eastAsia="zh-CN"/>
        </w:rPr>
        <w:t xml:space="preserve"> Figure 3</w:t>
      </w:r>
      <w:r w:rsidR="002A17B1">
        <w:rPr>
          <w:lang w:eastAsia="zh-CN"/>
        </w:rPr>
        <w:t>-</w:t>
      </w:r>
      <w:r w:rsidR="00F142D8">
        <w:rPr>
          <w:lang w:eastAsia="zh-CN"/>
        </w:rPr>
        <w:t xml:space="preserve">b can be predefined or informed to the UEs.  </w:t>
      </w:r>
      <w:r w:rsidR="009F599D">
        <w:rPr>
          <w:lang w:eastAsia="zh-CN"/>
        </w:rPr>
        <w:t>Note that in figure 3</w:t>
      </w:r>
      <w:r w:rsidR="002A17B1">
        <w:rPr>
          <w:lang w:eastAsia="zh-CN"/>
        </w:rPr>
        <w:t>-</w:t>
      </w:r>
      <w:r w:rsidR="009F599D">
        <w:rPr>
          <w:lang w:eastAsia="zh-CN"/>
        </w:rPr>
        <w:t>a, the DMRS position R2/R4 reuse the legacy DMRS positions within 1ms TTI.</w:t>
      </w:r>
    </w:p>
    <w:p w14:paraId="2E0B63F3" w14:textId="77777777" w:rsidR="00F142D8" w:rsidRDefault="00F142D8" w:rsidP="00F142D8">
      <w:pPr>
        <w:jc w:val="center"/>
      </w:pPr>
      <w:r>
        <w:object w:dxaOrig="4042" w:dyaOrig="2625" w14:anchorId="4B8A0511">
          <v:shape id="_x0000_i1028" type="#_x0000_t75" style="width:198pt;height:129pt" o:ole="">
            <v:imagedata r:id="rId14" o:title=""/>
          </v:shape>
          <o:OLEObject Type="Embed" ProgID="Visio.Drawing.11" ShapeID="_x0000_i1028" DrawAspect="Content" ObjectID="_1536760998" r:id="rId15"/>
        </w:object>
      </w:r>
      <w:r>
        <w:t xml:space="preserve">       </w:t>
      </w:r>
      <w:r>
        <w:object w:dxaOrig="4042" w:dyaOrig="2625" w14:anchorId="08F14A5A">
          <v:shape id="_x0000_i1029" type="#_x0000_t75" style="width:198pt;height:128.5pt" o:ole="">
            <v:imagedata r:id="rId16" o:title=""/>
          </v:shape>
          <o:OLEObject Type="Embed" ProgID="Visio.Drawing.11" ShapeID="_x0000_i1029" DrawAspect="Content" ObjectID="_1536760999" r:id="rId17"/>
        </w:object>
      </w:r>
    </w:p>
    <w:p w14:paraId="06063773" w14:textId="4ED7B462" w:rsidR="00F142D8" w:rsidRDefault="006F5764" w:rsidP="006F5764">
      <w:pPr>
        <w:pStyle w:val="af"/>
        <w:ind w:firstLineChars="350" w:firstLine="770"/>
        <w:rPr>
          <w:lang w:eastAsia="zh-CN"/>
        </w:rPr>
      </w:pPr>
      <w:r>
        <w:rPr>
          <w:rFonts w:hint="eastAsia"/>
          <w:lang w:eastAsia="zh-CN"/>
        </w:rPr>
        <w:t>F</w:t>
      </w:r>
      <w:r>
        <w:rPr>
          <w:lang w:eastAsia="zh-CN"/>
        </w:rPr>
        <w:t xml:space="preserve">igure 3-a a predefined DMRS pattern            </w:t>
      </w:r>
      <w:r>
        <w:rPr>
          <w:rFonts w:hint="eastAsia"/>
          <w:lang w:eastAsia="zh-CN"/>
        </w:rPr>
        <w:t>F</w:t>
      </w:r>
      <w:r>
        <w:rPr>
          <w:lang w:eastAsia="zh-CN"/>
        </w:rPr>
        <w:t>igure 3-b a predefined DMRS pattern</w:t>
      </w:r>
    </w:p>
    <w:p w14:paraId="3789E5E8" w14:textId="3CFC1D0C" w:rsidR="009F599D" w:rsidRPr="00037BBC" w:rsidRDefault="009F599D" w:rsidP="009F599D">
      <w:pPr>
        <w:rPr>
          <w:lang w:eastAsia="zh-CN"/>
        </w:rPr>
      </w:pPr>
      <w:r>
        <w:rPr>
          <w:lang w:eastAsia="zh-CN"/>
        </w:rPr>
        <w:t xml:space="preserve">Then the eNB can use one bit in the UL grant to indicate the UE which DMRS position will be used. For example, the eNB can indicate the UE to use the DMRS position in the DMRS pattern that is self-contained in the sTTI /most adjacent to </w:t>
      </w:r>
      <w:r w:rsidR="00E83D7D">
        <w:rPr>
          <w:lang w:eastAsia="zh-CN"/>
        </w:rPr>
        <w:t xml:space="preserve">and prior to </w:t>
      </w:r>
      <w:r>
        <w:rPr>
          <w:lang w:eastAsia="zh-CN"/>
        </w:rPr>
        <w:t xml:space="preserve">the sTTI </w:t>
      </w:r>
      <w:r w:rsidR="001F67B7">
        <w:rPr>
          <w:lang w:eastAsia="zh-CN"/>
        </w:rPr>
        <w:t xml:space="preserve">by setting the value of the indication bit to 0 </w:t>
      </w:r>
      <w:r>
        <w:rPr>
          <w:lang w:eastAsia="zh-CN"/>
        </w:rPr>
        <w:t xml:space="preserve">or the </w:t>
      </w:r>
      <w:r>
        <w:rPr>
          <w:lang w:eastAsia="zh-CN"/>
        </w:rPr>
        <w:lastRenderedPageBreak/>
        <w:t>DMRS position in the DMRS pattern that is second</w:t>
      </w:r>
      <w:r w:rsidR="001F67B7">
        <w:rPr>
          <w:lang w:eastAsia="zh-CN"/>
        </w:rPr>
        <w:t xml:space="preserve"> </w:t>
      </w:r>
      <w:r>
        <w:rPr>
          <w:lang w:eastAsia="zh-CN"/>
        </w:rPr>
        <w:t>adjacent to the sTTI</w:t>
      </w:r>
      <w:r w:rsidR="001F67B7">
        <w:rPr>
          <w:lang w:eastAsia="zh-CN"/>
        </w:rPr>
        <w:t xml:space="preserve"> by setting the value</w:t>
      </w:r>
      <w:r w:rsidR="00934361">
        <w:rPr>
          <w:lang w:eastAsia="zh-CN"/>
        </w:rPr>
        <w:t xml:space="preserve"> of the indication bit to 1</w:t>
      </w:r>
      <w:r>
        <w:rPr>
          <w:lang w:eastAsia="zh-CN"/>
        </w:rPr>
        <w:t xml:space="preserve">.  </w:t>
      </w:r>
      <w:r w:rsidR="00FB0A0E">
        <w:rPr>
          <w:lang w:eastAsia="zh-CN"/>
        </w:rPr>
        <w:t xml:space="preserve">Figure 4-a shows an example of the used DMRS positions if we set the values of the indication bits as </w:t>
      </w:r>
      <w:r w:rsidR="003D0334">
        <w:rPr>
          <w:lang w:eastAsia="zh-CN"/>
        </w:rPr>
        <w:t>list</w:t>
      </w:r>
      <w:r w:rsidR="00FB0A0E">
        <w:rPr>
          <w:lang w:eastAsia="zh-CN"/>
        </w:rPr>
        <w:t xml:space="preserve">ed in </w:t>
      </w:r>
      <w:r w:rsidR="003D0334">
        <w:rPr>
          <w:lang w:eastAsia="zh-CN"/>
        </w:rPr>
        <w:t>the 2</w:t>
      </w:r>
      <w:r w:rsidR="003D0334" w:rsidRPr="003D0334">
        <w:rPr>
          <w:vertAlign w:val="superscript"/>
          <w:lang w:eastAsia="zh-CN"/>
        </w:rPr>
        <w:t>nd</w:t>
      </w:r>
      <w:r w:rsidR="003D0334">
        <w:rPr>
          <w:lang w:eastAsia="zh-CN"/>
        </w:rPr>
        <w:t xml:space="preserve">  row in </w:t>
      </w:r>
      <w:r w:rsidR="00F41B33">
        <w:rPr>
          <w:lang w:eastAsia="zh-CN"/>
        </w:rPr>
        <w:t>Table 1-a, and correspondingly the DMRS positions for each sTTI are listed in the 3</w:t>
      </w:r>
      <w:r w:rsidR="00F41B33" w:rsidRPr="00F41B33">
        <w:rPr>
          <w:vertAlign w:val="superscript"/>
          <w:lang w:eastAsia="zh-CN"/>
        </w:rPr>
        <w:t>rd</w:t>
      </w:r>
      <w:r w:rsidR="00F41B33">
        <w:rPr>
          <w:lang w:eastAsia="zh-CN"/>
        </w:rPr>
        <w:t xml:space="preserve"> row of Table 1-a.</w:t>
      </w:r>
      <w:r w:rsidR="00C16A5D">
        <w:rPr>
          <w:lang w:eastAsia="zh-CN"/>
        </w:rPr>
        <w:t xml:space="preserve">  It can be seen by such</w:t>
      </w:r>
      <w:r w:rsidR="00580858">
        <w:rPr>
          <w:lang w:eastAsia="zh-CN"/>
        </w:rPr>
        <w:t xml:space="preserve"> an</w:t>
      </w:r>
      <w:r w:rsidR="00C16A5D">
        <w:rPr>
          <w:lang w:eastAsia="zh-CN"/>
        </w:rPr>
        <w:t xml:space="preserve"> indication, all of the candidate DMRS positions in Figure 3-a  are used </w:t>
      </w:r>
      <w:r w:rsidR="00F266C3">
        <w:rPr>
          <w:lang w:eastAsia="zh-CN"/>
        </w:rPr>
        <w:t>which result</w:t>
      </w:r>
      <w:r w:rsidR="00580858">
        <w:rPr>
          <w:lang w:eastAsia="zh-CN"/>
        </w:rPr>
        <w:t>s</w:t>
      </w:r>
      <w:r w:rsidR="00C16A5D">
        <w:rPr>
          <w:lang w:eastAsia="zh-CN"/>
        </w:rPr>
        <w:t xml:space="preserve"> in a relative</w:t>
      </w:r>
      <w:r w:rsidR="00ED3F26">
        <w:rPr>
          <w:lang w:eastAsia="zh-CN"/>
        </w:rPr>
        <w:t>ly</w:t>
      </w:r>
      <w:r w:rsidR="00C16A5D">
        <w:rPr>
          <w:lang w:eastAsia="zh-CN"/>
        </w:rPr>
        <w:t xml:space="preserve"> high DMRS density. Such indication is more suitable for </w:t>
      </w:r>
      <w:r w:rsidR="004A0EFB">
        <w:rPr>
          <w:lang w:eastAsia="zh-CN"/>
        </w:rPr>
        <w:t>high speed scenario</w:t>
      </w:r>
      <w:r w:rsidR="00C16A5D">
        <w:rPr>
          <w:lang w:eastAsia="zh-CN"/>
        </w:rPr>
        <w:t>. C</w:t>
      </w:r>
      <w:r w:rsidR="00C16A5D" w:rsidRPr="00C16A5D">
        <w:rPr>
          <w:lang w:eastAsia="zh-CN"/>
        </w:rPr>
        <w:t>orresponding</w:t>
      </w:r>
      <w:r w:rsidR="00C16A5D">
        <w:rPr>
          <w:lang w:eastAsia="zh-CN"/>
        </w:rPr>
        <w:t xml:space="preserve">ly, </w:t>
      </w:r>
      <w:r w:rsidR="00F266C3">
        <w:rPr>
          <w:lang w:eastAsia="zh-CN"/>
        </w:rPr>
        <w:t>Figure 4-</w:t>
      </w:r>
      <w:r w:rsidR="004A0EFB">
        <w:rPr>
          <w:lang w:eastAsia="zh-CN"/>
        </w:rPr>
        <w:t>b</w:t>
      </w:r>
      <w:r w:rsidR="00F266C3">
        <w:rPr>
          <w:lang w:eastAsia="zh-CN"/>
        </w:rPr>
        <w:t xml:space="preserve"> and Table 1-b are for</w:t>
      </w:r>
      <w:r w:rsidR="004A0EFB" w:rsidRPr="004A0EFB">
        <w:rPr>
          <w:lang w:eastAsia="zh-CN"/>
        </w:rPr>
        <w:t xml:space="preserve"> </w:t>
      </w:r>
      <w:r w:rsidR="004A0EFB">
        <w:rPr>
          <w:lang w:eastAsia="zh-CN"/>
        </w:rPr>
        <w:t>low mobility case</w:t>
      </w:r>
      <w:r w:rsidR="00F266C3">
        <w:rPr>
          <w:lang w:eastAsia="zh-CN"/>
        </w:rPr>
        <w:t>.</w:t>
      </w:r>
    </w:p>
    <w:p w14:paraId="4045D8C9" w14:textId="77777777" w:rsidR="00F142D8" w:rsidRDefault="001F67B7" w:rsidP="001F67B7">
      <w:pPr>
        <w:jc w:val="center"/>
        <w:rPr>
          <w:lang w:eastAsia="zh-CN"/>
        </w:rPr>
      </w:pPr>
      <w:r>
        <w:rPr>
          <w:rFonts w:hint="eastAsia"/>
          <w:lang w:eastAsia="zh-CN"/>
        </w:rPr>
        <w:t>Table 1-a</w:t>
      </w:r>
      <w:r w:rsidR="006F5764">
        <w:rPr>
          <w:lang w:eastAsia="zh-CN"/>
        </w:rPr>
        <w:t xml:space="preserve">  example of DMRS indication </w:t>
      </w:r>
    </w:p>
    <w:tbl>
      <w:tblPr>
        <w:tblStyle w:val="ac"/>
        <w:tblW w:w="0" w:type="auto"/>
        <w:jc w:val="center"/>
        <w:tblLook w:val="04A0" w:firstRow="1" w:lastRow="0" w:firstColumn="1" w:lastColumn="0" w:noHBand="0" w:noVBand="1"/>
      </w:tblPr>
      <w:tblGrid>
        <w:gridCol w:w="1678"/>
        <w:gridCol w:w="585"/>
        <w:gridCol w:w="585"/>
        <w:gridCol w:w="585"/>
        <w:gridCol w:w="586"/>
        <w:gridCol w:w="585"/>
        <w:gridCol w:w="585"/>
        <w:gridCol w:w="586"/>
      </w:tblGrid>
      <w:tr w:rsidR="001F67B7" w14:paraId="3988C803" w14:textId="77777777" w:rsidTr="001F67B7">
        <w:trPr>
          <w:trHeight w:val="555"/>
          <w:jc w:val="center"/>
        </w:trPr>
        <w:tc>
          <w:tcPr>
            <w:tcW w:w="1678" w:type="dxa"/>
          </w:tcPr>
          <w:p w14:paraId="529A7940" w14:textId="77777777" w:rsidR="001F67B7" w:rsidRDefault="001F67B7" w:rsidP="008E5854">
            <w:pPr>
              <w:rPr>
                <w:lang w:eastAsia="zh-CN"/>
              </w:rPr>
            </w:pPr>
            <w:r>
              <w:rPr>
                <w:rFonts w:hint="eastAsia"/>
                <w:lang w:eastAsia="zh-CN"/>
              </w:rPr>
              <w:t>sTTI index</w:t>
            </w:r>
          </w:p>
        </w:tc>
        <w:tc>
          <w:tcPr>
            <w:tcW w:w="585" w:type="dxa"/>
          </w:tcPr>
          <w:p w14:paraId="0B2A6B1D" w14:textId="77777777" w:rsidR="001F67B7" w:rsidRDefault="001F67B7" w:rsidP="008E5854">
            <w:pPr>
              <w:rPr>
                <w:lang w:eastAsia="zh-CN"/>
              </w:rPr>
            </w:pPr>
            <w:r>
              <w:rPr>
                <w:rFonts w:hint="eastAsia"/>
                <w:lang w:eastAsia="zh-CN"/>
              </w:rPr>
              <w:t>1</w:t>
            </w:r>
          </w:p>
        </w:tc>
        <w:tc>
          <w:tcPr>
            <w:tcW w:w="585" w:type="dxa"/>
          </w:tcPr>
          <w:p w14:paraId="755BE95C" w14:textId="77777777" w:rsidR="001F67B7" w:rsidRDefault="001F67B7" w:rsidP="008E5854">
            <w:pPr>
              <w:rPr>
                <w:lang w:eastAsia="zh-CN"/>
              </w:rPr>
            </w:pPr>
            <w:r>
              <w:rPr>
                <w:rFonts w:hint="eastAsia"/>
                <w:lang w:eastAsia="zh-CN"/>
              </w:rPr>
              <w:t>2</w:t>
            </w:r>
          </w:p>
        </w:tc>
        <w:tc>
          <w:tcPr>
            <w:tcW w:w="585" w:type="dxa"/>
          </w:tcPr>
          <w:p w14:paraId="6214669B" w14:textId="77777777" w:rsidR="001F67B7" w:rsidRDefault="001F67B7" w:rsidP="008E5854">
            <w:pPr>
              <w:rPr>
                <w:lang w:eastAsia="zh-CN"/>
              </w:rPr>
            </w:pPr>
            <w:r>
              <w:rPr>
                <w:rFonts w:hint="eastAsia"/>
                <w:lang w:eastAsia="zh-CN"/>
              </w:rPr>
              <w:t>3</w:t>
            </w:r>
          </w:p>
        </w:tc>
        <w:tc>
          <w:tcPr>
            <w:tcW w:w="586" w:type="dxa"/>
          </w:tcPr>
          <w:p w14:paraId="43B12FA3" w14:textId="77777777" w:rsidR="001F67B7" w:rsidRDefault="001F67B7" w:rsidP="008E5854">
            <w:pPr>
              <w:rPr>
                <w:lang w:eastAsia="zh-CN"/>
              </w:rPr>
            </w:pPr>
            <w:r>
              <w:rPr>
                <w:rFonts w:hint="eastAsia"/>
                <w:lang w:eastAsia="zh-CN"/>
              </w:rPr>
              <w:t>4</w:t>
            </w:r>
          </w:p>
        </w:tc>
        <w:tc>
          <w:tcPr>
            <w:tcW w:w="585" w:type="dxa"/>
          </w:tcPr>
          <w:p w14:paraId="7F7D4632" w14:textId="77777777" w:rsidR="001F67B7" w:rsidRDefault="001F67B7" w:rsidP="008E5854">
            <w:pPr>
              <w:rPr>
                <w:lang w:eastAsia="zh-CN"/>
              </w:rPr>
            </w:pPr>
            <w:r>
              <w:rPr>
                <w:rFonts w:hint="eastAsia"/>
                <w:lang w:eastAsia="zh-CN"/>
              </w:rPr>
              <w:t>5</w:t>
            </w:r>
          </w:p>
        </w:tc>
        <w:tc>
          <w:tcPr>
            <w:tcW w:w="585" w:type="dxa"/>
          </w:tcPr>
          <w:p w14:paraId="03FADF08" w14:textId="77777777" w:rsidR="001F67B7" w:rsidRDefault="001F67B7" w:rsidP="008E5854">
            <w:pPr>
              <w:rPr>
                <w:lang w:eastAsia="zh-CN"/>
              </w:rPr>
            </w:pPr>
            <w:r>
              <w:rPr>
                <w:rFonts w:hint="eastAsia"/>
                <w:lang w:eastAsia="zh-CN"/>
              </w:rPr>
              <w:t>6</w:t>
            </w:r>
          </w:p>
        </w:tc>
        <w:tc>
          <w:tcPr>
            <w:tcW w:w="586" w:type="dxa"/>
          </w:tcPr>
          <w:p w14:paraId="4A4AFAEA" w14:textId="77777777" w:rsidR="001F67B7" w:rsidRDefault="001F67B7" w:rsidP="008E5854">
            <w:pPr>
              <w:rPr>
                <w:lang w:eastAsia="zh-CN"/>
              </w:rPr>
            </w:pPr>
            <w:r>
              <w:rPr>
                <w:rFonts w:hint="eastAsia"/>
                <w:lang w:eastAsia="zh-CN"/>
              </w:rPr>
              <w:t>7</w:t>
            </w:r>
          </w:p>
        </w:tc>
      </w:tr>
      <w:tr w:rsidR="001F67B7" w14:paraId="66046578" w14:textId="77777777" w:rsidTr="001F67B7">
        <w:trPr>
          <w:trHeight w:val="555"/>
          <w:jc w:val="center"/>
        </w:trPr>
        <w:tc>
          <w:tcPr>
            <w:tcW w:w="1678" w:type="dxa"/>
          </w:tcPr>
          <w:p w14:paraId="4F6DEF3C" w14:textId="77777777" w:rsidR="001F67B7" w:rsidRDefault="001F67B7" w:rsidP="008E5854">
            <w:pPr>
              <w:rPr>
                <w:lang w:eastAsia="zh-CN"/>
              </w:rPr>
            </w:pPr>
            <w:r>
              <w:rPr>
                <w:lang w:eastAsia="zh-CN"/>
              </w:rPr>
              <w:t>I</w:t>
            </w:r>
            <w:r>
              <w:rPr>
                <w:rFonts w:hint="eastAsia"/>
                <w:lang w:eastAsia="zh-CN"/>
              </w:rPr>
              <w:t xml:space="preserve">ndication </w:t>
            </w:r>
            <w:r>
              <w:rPr>
                <w:lang w:eastAsia="zh-CN"/>
              </w:rPr>
              <w:t xml:space="preserve">value </w:t>
            </w:r>
          </w:p>
        </w:tc>
        <w:tc>
          <w:tcPr>
            <w:tcW w:w="585" w:type="dxa"/>
          </w:tcPr>
          <w:p w14:paraId="477FA9F6" w14:textId="77777777" w:rsidR="001F67B7" w:rsidRDefault="001F67B7" w:rsidP="008E5854">
            <w:pPr>
              <w:rPr>
                <w:lang w:eastAsia="zh-CN"/>
              </w:rPr>
            </w:pPr>
            <w:r>
              <w:rPr>
                <w:rFonts w:hint="eastAsia"/>
                <w:lang w:eastAsia="zh-CN"/>
              </w:rPr>
              <w:t>0</w:t>
            </w:r>
          </w:p>
        </w:tc>
        <w:tc>
          <w:tcPr>
            <w:tcW w:w="585" w:type="dxa"/>
          </w:tcPr>
          <w:p w14:paraId="07A8220E" w14:textId="77777777" w:rsidR="001F67B7" w:rsidRDefault="001F67B7" w:rsidP="008E5854">
            <w:pPr>
              <w:rPr>
                <w:lang w:eastAsia="zh-CN"/>
              </w:rPr>
            </w:pPr>
            <w:r>
              <w:rPr>
                <w:rFonts w:hint="eastAsia"/>
                <w:lang w:eastAsia="zh-CN"/>
              </w:rPr>
              <w:t>0</w:t>
            </w:r>
          </w:p>
        </w:tc>
        <w:tc>
          <w:tcPr>
            <w:tcW w:w="585" w:type="dxa"/>
          </w:tcPr>
          <w:p w14:paraId="582F24D6" w14:textId="77777777" w:rsidR="001F67B7" w:rsidRDefault="001F67B7" w:rsidP="008E5854">
            <w:pPr>
              <w:rPr>
                <w:lang w:eastAsia="zh-CN"/>
              </w:rPr>
            </w:pPr>
            <w:r>
              <w:rPr>
                <w:rFonts w:hint="eastAsia"/>
                <w:lang w:eastAsia="zh-CN"/>
              </w:rPr>
              <w:t>0</w:t>
            </w:r>
          </w:p>
        </w:tc>
        <w:tc>
          <w:tcPr>
            <w:tcW w:w="586" w:type="dxa"/>
          </w:tcPr>
          <w:p w14:paraId="23A516F6" w14:textId="77777777" w:rsidR="001F67B7" w:rsidRDefault="001F67B7" w:rsidP="008E5854">
            <w:pPr>
              <w:rPr>
                <w:lang w:eastAsia="zh-CN"/>
              </w:rPr>
            </w:pPr>
            <w:r>
              <w:rPr>
                <w:rFonts w:hint="eastAsia"/>
                <w:lang w:eastAsia="zh-CN"/>
              </w:rPr>
              <w:t>0</w:t>
            </w:r>
          </w:p>
        </w:tc>
        <w:tc>
          <w:tcPr>
            <w:tcW w:w="585" w:type="dxa"/>
          </w:tcPr>
          <w:p w14:paraId="0F6EA074" w14:textId="77777777" w:rsidR="001F67B7" w:rsidRDefault="001F67B7" w:rsidP="008E5854">
            <w:pPr>
              <w:rPr>
                <w:lang w:eastAsia="zh-CN"/>
              </w:rPr>
            </w:pPr>
            <w:r>
              <w:rPr>
                <w:rFonts w:hint="eastAsia"/>
                <w:lang w:eastAsia="zh-CN"/>
              </w:rPr>
              <w:t>0</w:t>
            </w:r>
          </w:p>
        </w:tc>
        <w:tc>
          <w:tcPr>
            <w:tcW w:w="585" w:type="dxa"/>
          </w:tcPr>
          <w:p w14:paraId="220E47C0" w14:textId="77777777" w:rsidR="001F67B7" w:rsidRDefault="001F67B7" w:rsidP="008E5854">
            <w:pPr>
              <w:rPr>
                <w:lang w:eastAsia="zh-CN"/>
              </w:rPr>
            </w:pPr>
            <w:r>
              <w:rPr>
                <w:rFonts w:hint="eastAsia"/>
                <w:lang w:eastAsia="zh-CN"/>
              </w:rPr>
              <w:t>0</w:t>
            </w:r>
          </w:p>
        </w:tc>
        <w:tc>
          <w:tcPr>
            <w:tcW w:w="586" w:type="dxa"/>
          </w:tcPr>
          <w:p w14:paraId="18E360C7" w14:textId="77777777" w:rsidR="001F67B7" w:rsidRDefault="001F67B7" w:rsidP="008E5854">
            <w:pPr>
              <w:rPr>
                <w:lang w:eastAsia="zh-CN"/>
              </w:rPr>
            </w:pPr>
            <w:r>
              <w:rPr>
                <w:rFonts w:hint="eastAsia"/>
                <w:lang w:eastAsia="zh-CN"/>
              </w:rPr>
              <w:t>0</w:t>
            </w:r>
          </w:p>
        </w:tc>
      </w:tr>
      <w:tr w:rsidR="00FB0A0E" w14:paraId="1B78CBF8" w14:textId="77777777" w:rsidTr="001F67B7">
        <w:trPr>
          <w:trHeight w:val="555"/>
          <w:jc w:val="center"/>
        </w:trPr>
        <w:tc>
          <w:tcPr>
            <w:tcW w:w="1678" w:type="dxa"/>
          </w:tcPr>
          <w:p w14:paraId="51B588C1" w14:textId="77777777" w:rsidR="00FB0A0E" w:rsidRDefault="00FB0A0E" w:rsidP="008E5854">
            <w:pPr>
              <w:rPr>
                <w:lang w:eastAsia="zh-CN"/>
              </w:rPr>
            </w:pPr>
            <w:r>
              <w:rPr>
                <w:rFonts w:hint="eastAsia"/>
                <w:lang w:eastAsia="zh-CN"/>
              </w:rPr>
              <w:t>DMRS position</w:t>
            </w:r>
          </w:p>
        </w:tc>
        <w:tc>
          <w:tcPr>
            <w:tcW w:w="585" w:type="dxa"/>
          </w:tcPr>
          <w:p w14:paraId="3C4C3DFD" w14:textId="77777777" w:rsidR="00FB0A0E" w:rsidRDefault="00FB0A0E" w:rsidP="008E5854">
            <w:pPr>
              <w:rPr>
                <w:lang w:eastAsia="zh-CN"/>
              </w:rPr>
            </w:pPr>
            <w:r>
              <w:rPr>
                <w:rFonts w:hint="eastAsia"/>
                <w:lang w:eastAsia="zh-CN"/>
              </w:rPr>
              <w:t>R1</w:t>
            </w:r>
          </w:p>
        </w:tc>
        <w:tc>
          <w:tcPr>
            <w:tcW w:w="585" w:type="dxa"/>
          </w:tcPr>
          <w:p w14:paraId="53F2DFA3" w14:textId="77777777" w:rsidR="00FB0A0E" w:rsidRDefault="00FB0A0E" w:rsidP="008E5854">
            <w:pPr>
              <w:rPr>
                <w:lang w:eastAsia="zh-CN"/>
              </w:rPr>
            </w:pPr>
            <w:r>
              <w:rPr>
                <w:rFonts w:hint="eastAsia"/>
                <w:lang w:eastAsia="zh-CN"/>
              </w:rPr>
              <w:t>R2</w:t>
            </w:r>
          </w:p>
        </w:tc>
        <w:tc>
          <w:tcPr>
            <w:tcW w:w="585" w:type="dxa"/>
          </w:tcPr>
          <w:p w14:paraId="277A4A0E" w14:textId="77777777" w:rsidR="00FB0A0E" w:rsidRDefault="00FB0A0E" w:rsidP="008E5854">
            <w:pPr>
              <w:rPr>
                <w:lang w:eastAsia="zh-CN"/>
              </w:rPr>
            </w:pPr>
            <w:r>
              <w:rPr>
                <w:rFonts w:hint="eastAsia"/>
                <w:lang w:eastAsia="zh-CN"/>
              </w:rPr>
              <w:t>R2</w:t>
            </w:r>
          </w:p>
        </w:tc>
        <w:tc>
          <w:tcPr>
            <w:tcW w:w="586" w:type="dxa"/>
          </w:tcPr>
          <w:p w14:paraId="1977CCC3" w14:textId="77777777" w:rsidR="00FB0A0E" w:rsidRDefault="00FB0A0E" w:rsidP="008E5854">
            <w:pPr>
              <w:rPr>
                <w:lang w:eastAsia="zh-CN"/>
              </w:rPr>
            </w:pPr>
            <w:r>
              <w:rPr>
                <w:rFonts w:hint="eastAsia"/>
                <w:lang w:eastAsia="zh-CN"/>
              </w:rPr>
              <w:t>R3</w:t>
            </w:r>
          </w:p>
        </w:tc>
        <w:tc>
          <w:tcPr>
            <w:tcW w:w="585" w:type="dxa"/>
          </w:tcPr>
          <w:p w14:paraId="23F707DE" w14:textId="77777777" w:rsidR="00FB0A0E" w:rsidRDefault="003D0334" w:rsidP="008E5854">
            <w:pPr>
              <w:rPr>
                <w:lang w:eastAsia="zh-CN"/>
              </w:rPr>
            </w:pPr>
            <w:r>
              <w:rPr>
                <w:rFonts w:hint="eastAsia"/>
                <w:lang w:eastAsia="zh-CN"/>
              </w:rPr>
              <w:t>R3</w:t>
            </w:r>
          </w:p>
        </w:tc>
        <w:tc>
          <w:tcPr>
            <w:tcW w:w="585" w:type="dxa"/>
          </w:tcPr>
          <w:p w14:paraId="56F59DDF" w14:textId="77777777" w:rsidR="00FB0A0E" w:rsidRDefault="003D0334" w:rsidP="008E5854">
            <w:pPr>
              <w:rPr>
                <w:lang w:eastAsia="zh-CN"/>
              </w:rPr>
            </w:pPr>
            <w:r>
              <w:rPr>
                <w:rFonts w:hint="eastAsia"/>
                <w:lang w:eastAsia="zh-CN"/>
              </w:rPr>
              <w:t>R4</w:t>
            </w:r>
          </w:p>
        </w:tc>
        <w:tc>
          <w:tcPr>
            <w:tcW w:w="586" w:type="dxa"/>
          </w:tcPr>
          <w:p w14:paraId="27B66621" w14:textId="77777777" w:rsidR="00FB0A0E" w:rsidRDefault="003D0334" w:rsidP="008E5854">
            <w:pPr>
              <w:rPr>
                <w:lang w:eastAsia="zh-CN"/>
              </w:rPr>
            </w:pPr>
            <w:r>
              <w:rPr>
                <w:rFonts w:hint="eastAsia"/>
                <w:lang w:eastAsia="zh-CN"/>
              </w:rPr>
              <w:t>R4</w:t>
            </w:r>
          </w:p>
        </w:tc>
      </w:tr>
    </w:tbl>
    <w:p w14:paraId="0435A39E" w14:textId="77777777" w:rsidR="001F67B7" w:rsidRDefault="001F67B7" w:rsidP="008E5854">
      <w:pPr>
        <w:rPr>
          <w:lang w:eastAsia="zh-CN"/>
        </w:rPr>
      </w:pPr>
    </w:p>
    <w:p w14:paraId="18D2928F" w14:textId="77777777" w:rsidR="006F5764" w:rsidRDefault="001F67B7" w:rsidP="006F5764">
      <w:pPr>
        <w:jc w:val="center"/>
        <w:rPr>
          <w:lang w:eastAsia="zh-CN"/>
        </w:rPr>
      </w:pPr>
      <w:r>
        <w:rPr>
          <w:rFonts w:hint="eastAsia"/>
          <w:lang w:eastAsia="zh-CN"/>
        </w:rPr>
        <w:t>Table 1-b</w:t>
      </w:r>
      <w:r w:rsidR="006F5764">
        <w:rPr>
          <w:lang w:eastAsia="zh-CN"/>
        </w:rPr>
        <w:t xml:space="preserve"> example of DMRS indication </w:t>
      </w:r>
    </w:p>
    <w:tbl>
      <w:tblPr>
        <w:tblStyle w:val="ac"/>
        <w:tblW w:w="0" w:type="auto"/>
        <w:jc w:val="center"/>
        <w:tblLook w:val="04A0" w:firstRow="1" w:lastRow="0" w:firstColumn="1" w:lastColumn="0" w:noHBand="0" w:noVBand="1"/>
      </w:tblPr>
      <w:tblGrid>
        <w:gridCol w:w="1678"/>
        <w:gridCol w:w="585"/>
        <w:gridCol w:w="585"/>
        <w:gridCol w:w="585"/>
        <w:gridCol w:w="586"/>
        <w:gridCol w:w="585"/>
        <w:gridCol w:w="585"/>
        <w:gridCol w:w="586"/>
      </w:tblGrid>
      <w:tr w:rsidR="001F67B7" w14:paraId="33CCA72B" w14:textId="77777777" w:rsidTr="00B36353">
        <w:trPr>
          <w:trHeight w:val="555"/>
          <w:jc w:val="center"/>
        </w:trPr>
        <w:tc>
          <w:tcPr>
            <w:tcW w:w="1678" w:type="dxa"/>
          </w:tcPr>
          <w:p w14:paraId="614D273A" w14:textId="77777777" w:rsidR="001F67B7" w:rsidRDefault="001F67B7" w:rsidP="00B36353">
            <w:pPr>
              <w:rPr>
                <w:lang w:eastAsia="zh-CN"/>
              </w:rPr>
            </w:pPr>
            <w:r>
              <w:rPr>
                <w:rFonts w:hint="eastAsia"/>
                <w:lang w:eastAsia="zh-CN"/>
              </w:rPr>
              <w:t>sTTI index</w:t>
            </w:r>
          </w:p>
        </w:tc>
        <w:tc>
          <w:tcPr>
            <w:tcW w:w="585" w:type="dxa"/>
          </w:tcPr>
          <w:p w14:paraId="67E6CD82" w14:textId="77777777" w:rsidR="001F67B7" w:rsidRDefault="001F67B7" w:rsidP="00B36353">
            <w:pPr>
              <w:rPr>
                <w:lang w:eastAsia="zh-CN"/>
              </w:rPr>
            </w:pPr>
            <w:r>
              <w:rPr>
                <w:rFonts w:hint="eastAsia"/>
                <w:lang w:eastAsia="zh-CN"/>
              </w:rPr>
              <w:t>1</w:t>
            </w:r>
          </w:p>
        </w:tc>
        <w:tc>
          <w:tcPr>
            <w:tcW w:w="585" w:type="dxa"/>
          </w:tcPr>
          <w:p w14:paraId="1C66F495" w14:textId="77777777" w:rsidR="001F67B7" w:rsidRDefault="001F67B7" w:rsidP="00B36353">
            <w:pPr>
              <w:rPr>
                <w:lang w:eastAsia="zh-CN"/>
              </w:rPr>
            </w:pPr>
            <w:r>
              <w:rPr>
                <w:rFonts w:hint="eastAsia"/>
                <w:lang w:eastAsia="zh-CN"/>
              </w:rPr>
              <w:t>2</w:t>
            </w:r>
          </w:p>
        </w:tc>
        <w:tc>
          <w:tcPr>
            <w:tcW w:w="585" w:type="dxa"/>
          </w:tcPr>
          <w:p w14:paraId="34C1B160" w14:textId="77777777" w:rsidR="001F67B7" w:rsidRDefault="001F67B7" w:rsidP="00B36353">
            <w:pPr>
              <w:rPr>
                <w:lang w:eastAsia="zh-CN"/>
              </w:rPr>
            </w:pPr>
            <w:r>
              <w:rPr>
                <w:rFonts w:hint="eastAsia"/>
                <w:lang w:eastAsia="zh-CN"/>
              </w:rPr>
              <w:t>3</w:t>
            </w:r>
          </w:p>
        </w:tc>
        <w:tc>
          <w:tcPr>
            <w:tcW w:w="586" w:type="dxa"/>
          </w:tcPr>
          <w:p w14:paraId="05BE8107" w14:textId="77777777" w:rsidR="001F67B7" w:rsidRDefault="001F67B7" w:rsidP="00B36353">
            <w:pPr>
              <w:rPr>
                <w:lang w:eastAsia="zh-CN"/>
              </w:rPr>
            </w:pPr>
            <w:r>
              <w:rPr>
                <w:rFonts w:hint="eastAsia"/>
                <w:lang w:eastAsia="zh-CN"/>
              </w:rPr>
              <w:t>4</w:t>
            </w:r>
          </w:p>
        </w:tc>
        <w:tc>
          <w:tcPr>
            <w:tcW w:w="585" w:type="dxa"/>
          </w:tcPr>
          <w:p w14:paraId="78689227" w14:textId="77777777" w:rsidR="001F67B7" w:rsidRDefault="001F67B7" w:rsidP="00B36353">
            <w:pPr>
              <w:rPr>
                <w:lang w:eastAsia="zh-CN"/>
              </w:rPr>
            </w:pPr>
            <w:r>
              <w:rPr>
                <w:rFonts w:hint="eastAsia"/>
                <w:lang w:eastAsia="zh-CN"/>
              </w:rPr>
              <w:t>5</w:t>
            </w:r>
          </w:p>
        </w:tc>
        <w:tc>
          <w:tcPr>
            <w:tcW w:w="585" w:type="dxa"/>
          </w:tcPr>
          <w:p w14:paraId="5EBBCD3D" w14:textId="77777777" w:rsidR="001F67B7" w:rsidRDefault="001F67B7" w:rsidP="00B36353">
            <w:pPr>
              <w:rPr>
                <w:lang w:eastAsia="zh-CN"/>
              </w:rPr>
            </w:pPr>
            <w:r>
              <w:rPr>
                <w:rFonts w:hint="eastAsia"/>
                <w:lang w:eastAsia="zh-CN"/>
              </w:rPr>
              <w:t>6</w:t>
            </w:r>
          </w:p>
        </w:tc>
        <w:tc>
          <w:tcPr>
            <w:tcW w:w="586" w:type="dxa"/>
          </w:tcPr>
          <w:p w14:paraId="65BD8CBA" w14:textId="77777777" w:rsidR="001F67B7" w:rsidRDefault="001F67B7" w:rsidP="00B36353">
            <w:pPr>
              <w:rPr>
                <w:lang w:eastAsia="zh-CN"/>
              </w:rPr>
            </w:pPr>
            <w:r>
              <w:rPr>
                <w:rFonts w:hint="eastAsia"/>
                <w:lang w:eastAsia="zh-CN"/>
              </w:rPr>
              <w:t>7</w:t>
            </w:r>
          </w:p>
        </w:tc>
      </w:tr>
      <w:tr w:rsidR="001F67B7" w14:paraId="7F78ED9D" w14:textId="77777777" w:rsidTr="00B36353">
        <w:trPr>
          <w:trHeight w:val="555"/>
          <w:jc w:val="center"/>
        </w:trPr>
        <w:tc>
          <w:tcPr>
            <w:tcW w:w="1678" w:type="dxa"/>
          </w:tcPr>
          <w:p w14:paraId="4D35F02A" w14:textId="77777777" w:rsidR="001F67B7" w:rsidRDefault="001F67B7" w:rsidP="00B36353">
            <w:pPr>
              <w:rPr>
                <w:lang w:eastAsia="zh-CN"/>
              </w:rPr>
            </w:pPr>
            <w:r>
              <w:rPr>
                <w:lang w:eastAsia="zh-CN"/>
              </w:rPr>
              <w:t>I</w:t>
            </w:r>
            <w:r>
              <w:rPr>
                <w:rFonts w:hint="eastAsia"/>
                <w:lang w:eastAsia="zh-CN"/>
              </w:rPr>
              <w:t xml:space="preserve">ndication </w:t>
            </w:r>
            <w:r>
              <w:rPr>
                <w:lang w:eastAsia="zh-CN"/>
              </w:rPr>
              <w:t xml:space="preserve">value </w:t>
            </w:r>
          </w:p>
        </w:tc>
        <w:tc>
          <w:tcPr>
            <w:tcW w:w="585" w:type="dxa"/>
          </w:tcPr>
          <w:p w14:paraId="294B6967" w14:textId="77777777" w:rsidR="001F67B7" w:rsidRDefault="001F67B7" w:rsidP="00B36353">
            <w:pPr>
              <w:rPr>
                <w:lang w:eastAsia="zh-CN"/>
              </w:rPr>
            </w:pPr>
            <w:r>
              <w:rPr>
                <w:rFonts w:hint="eastAsia"/>
                <w:lang w:eastAsia="zh-CN"/>
              </w:rPr>
              <w:t>0</w:t>
            </w:r>
          </w:p>
        </w:tc>
        <w:tc>
          <w:tcPr>
            <w:tcW w:w="585" w:type="dxa"/>
          </w:tcPr>
          <w:p w14:paraId="4D176EB5" w14:textId="77777777" w:rsidR="001F67B7" w:rsidRDefault="001F67B7" w:rsidP="00B36353">
            <w:pPr>
              <w:rPr>
                <w:lang w:eastAsia="zh-CN"/>
              </w:rPr>
            </w:pPr>
            <w:r>
              <w:rPr>
                <w:rFonts w:hint="eastAsia"/>
                <w:lang w:eastAsia="zh-CN"/>
              </w:rPr>
              <w:t>1</w:t>
            </w:r>
          </w:p>
        </w:tc>
        <w:tc>
          <w:tcPr>
            <w:tcW w:w="585" w:type="dxa"/>
          </w:tcPr>
          <w:p w14:paraId="16FEEAE0" w14:textId="77777777" w:rsidR="001F67B7" w:rsidRDefault="001F67B7" w:rsidP="00B36353">
            <w:pPr>
              <w:rPr>
                <w:lang w:eastAsia="zh-CN"/>
              </w:rPr>
            </w:pPr>
            <w:r>
              <w:rPr>
                <w:rFonts w:hint="eastAsia"/>
                <w:lang w:eastAsia="zh-CN"/>
              </w:rPr>
              <w:t>1</w:t>
            </w:r>
          </w:p>
        </w:tc>
        <w:tc>
          <w:tcPr>
            <w:tcW w:w="586" w:type="dxa"/>
          </w:tcPr>
          <w:p w14:paraId="4C85540A" w14:textId="77777777" w:rsidR="001F67B7" w:rsidRDefault="001F67B7" w:rsidP="00B36353">
            <w:pPr>
              <w:rPr>
                <w:lang w:eastAsia="zh-CN"/>
              </w:rPr>
            </w:pPr>
            <w:r>
              <w:rPr>
                <w:rFonts w:hint="eastAsia"/>
                <w:lang w:eastAsia="zh-CN"/>
              </w:rPr>
              <w:t>0</w:t>
            </w:r>
          </w:p>
        </w:tc>
        <w:tc>
          <w:tcPr>
            <w:tcW w:w="585" w:type="dxa"/>
          </w:tcPr>
          <w:p w14:paraId="31F5D41B" w14:textId="77777777" w:rsidR="001F67B7" w:rsidRDefault="001F67B7" w:rsidP="00B36353">
            <w:pPr>
              <w:rPr>
                <w:lang w:eastAsia="zh-CN"/>
              </w:rPr>
            </w:pPr>
            <w:r>
              <w:rPr>
                <w:rFonts w:hint="eastAsia"/>
                <w:lang w:eastAsia="zh-CN"/>
              </w:rPr>
              <w:t>0</w:t>
            </w:r>
          </w:p>
        </w:tc>
        <w:tc>
          <w:tcPr>
            <w:tcW w:w="585" w:type="dxa"/>
          </w:tcPr>
          <w:p w14:paraId="3ED6ECCC" w14:textId="77777777" w:rsidR="001F67B7" w:rsidRDefault="001F67B7" w:rsidP="00B36353">
            <w:pPr>
              <w:rPr>
                <w:lang w:eastAsia="zh-CN"/>
              </w:rPr>
            </w:pPr>
            <w:r>
              <w:rPr>
                <w:rFonts w:hint="eastAsia"/>
                <w:lang w:eastAsia="zh-CN"/>
              </w:rPr>
              <w:t>1</w:t>
            </w:r>
          </w:p>
        </w:tc>
        <w:tc>
          <w:tcPr>
            <w:tcW w:w="586" w:type="dxa"/>
          </w:tcPr>
          <w:p w14:paraId="5647118B" w14:textId="77777777" w:rsidR="001F67B7" w:rsidRDefault="001F67B7" w:rsidP="00B36353">
            <w:pPr>
              <w:rPr>
                <w:lang w:eastAsia="zh-CN"/>
              </w:rPr>
            </w:pPr>
            <w:r>
              <w:rPr>
                <w:rFonts w:hint="eastAsia"/>
                <w:lang w:eastAsia="zh-CN"/>
              </w:rPr>
              <w:t>1</w:t>
            </w:r>
          </w:p>
        </w:tc>
      </w:tr>
      <w:tr w:rsidR="003D0334" w14:paraId="052CBB85" w14:textId="77777777" w:rsidTr="00B36353">
        <w:trPr>
          <w:trHeight w:val="555"/>
          <w:jc w:val="center"/>
        </w:trPr>
        <w:tc>
          <w:tcPr>
            <w:tcW w:w="1678" w:type="dxa"/>
          </w:tcPr>
          <w:p w14:paraId="5D40A45B" w14:textId="77777777" w:rsidR="003D0334" w:rsidRDefault="003D0334" w:rsidP="00B36353">
            <w:pPr>
              <w:rPr>
                <w:lang w:eastAsia="zh-CN"/>
              </w:rPr>
            </w:pPr>
            <w:r>
              <w:rPr>
                <w:rFonts w:hint="eastAsia"/>
                <w:lang w:eastAsia="zh-CN"/>
              </w:rPr>
              <w:t>DMRS position</w:t>
            </w:r>
          </w:p>
        </w:tc>
        <w:tc>
          <w:tcPr>
            <w:tcW w:w="585" w:type="dxa"/>
          </w:tcPr>
          <w:p w14:paraId="13EE2EDF" w14:textId="77777777" w:rsidR="003D0334" w:rsidRDefault="003D0334" w:rsidP="00B36353">
            <w:pPr>
              <w:rPr>
                <w:lang w:eastAsia="zh-CN"/>
              </w:rPr>
            </w:pPr>
            <w:r>
              <w:rPr>
                <w:rFonts w:hint="eastAsia"/>
                <w:lang w:eastAsia="zh-CN"/>
              </w:rPr>
              <w:t>R1</w:t>
            </w:r>
          </w:p>
        </w:tc>
        <w:tc>
          <w:tcPr>
            <w:tcW w:w="585" w:type="dxa"/>
          </w:tcPr>
          <w:p w14:paraId="3388E57F" w14:textId="77777777" w:rsidR="003D0334" w:rsidRDefault="003D0334" w:rsidP="00B36353">
            <w:pPr>
              <w:rPr>
                <w:lang w:eastAsia="zh-CN"/>
              </w:rPr>
            </w:pPr>
            <w:r>
              <w:rPr>
                <w:rFonts w:hint="eastAsia"/>
                <w:lang w:eastAsia="zh-CN"/>
              </w:rPr>
              <w:t>R1</w:t>
            </w:r>
          </w:p>
        </w:tc>
        <w:tc>
          <w:tcPr>
            <w:tcW w:w="585" w:type="dxa"/>
          </w:tcPr>
          <w:p w14:paraId="25D913BA" w14:textId="77777777" w:rsidR="003D0334" w:rsidRDefault="003D0334" w:rsidP="00B36353">
            <w:pPr>
              <w:rPr>
                <w:lang w:eastAsia="zh-CN"/>
              </w:rPr>
            </w:pPr>
            <w:r>
              <w:rPr>
                <w:rFonts w:hint="eastAsia"/>
                <w:lang w:eastAsia="zh-CN"/>
              </w:rPr>
              <w:t>R1</w:t>
            </w:r>
          </w:p>
        </w:tc>
        <w:tc>
          <w:tcPr>
            <w:tcW w:w="586" w:type="dxa"/>
          </w:tcPr>
          <w:p w14:paraId="13D69134" w14:textId="2EF326E2" w:rsidR="003D0334" w:rsidRDefault="003D0334" w:rsidP="00B36353">
            <w:pPr>
              <w:rPr>
                <w:lang w:eastAsia="zh-CN"/>
              </w:rPr>
            </w:pPr>
            <w:r>
              <w:rPr>
                <w:rFonts w:hint="eastAsia"/>
                <w:lang w:eastAsia="zh-CN"/>
              </w:rPr>
              <w:t>R</w:t>
            </w:r>
            <w:r w:rsidR="00433C09">
              <w:rPr>
                <w:lang w:eastAsia="zh-CN"/>
              </w:rPr>
              <w:t>3</w:t>
            </w:r>
          </w:p>
        </w:tc>
        <w:tc>
          <w:tcPr>
            <w:tcW w:w="585" w:type="dxa"/>
          </w:tcPr>
          <w:p w14:paraId="298D2812" w14:textId="41278305" w:rsidR="003D0334" w:rsidRDefault="003D0334" w:rsidP="00B36353">
            <w:pPr>
              <w:rPr>
                <w:lang w:eastAsia="zh-CN"/>
              </w:rPr>
            </w:pPr>
            <w:r>
              <w:rPr>
                <w:rFonts w:hint="eastAsia"/>
                <w:lang w:eastAsia="zh-CN"/>
              </w:rPr>
              <w:t>R</w:t>
            </w:r>
            <w:r w:rsidR="00433C09">
              <w:rPr>
                <w:lang w:eastAsia="zh-CN"/>
              </w:rPr>
              <w:t>3</w:t>
            </w:r>
          </w:p>
        </w:tc>
        <w:tc>
          <w:tcPr>
            <w:tcW w:w="585" w:type="dxa"/>
          </w:tcPr>
          <w:p w14:paraId="27470C83" w14:textId="23DA2545" w:rsidR="003D0334" w:rsidRDefault="003D0334" w:rsidP="00B36353">
            <w:pPr>
              <w:rPr>
                <w:lang w:eastAsia="zh-CN"/>
              </w:rPr>
            </w:pPr>
            <w:r>
              <w:rPr>
                <w:rFonts w:hint="eastAsia"/>
                <w:lang w:eastAsia="zh-CN"/>
              </w:rPr>
              <w:t>R</w:t>
            </w:r>
            <w:r w:rsidR="00433C09">
              <w:rPr>
                <w:lang w:eastAsia="zh-CN"/>
              </w:rPr>
              <w:t>3</w:t>
            </w:r>
          </w:p>
        </w:tc>
        <w:tc>
          <w:tcPr>
            <w:tcW w:w="586" w:type="dxa"/>
          </w:tcPr>
          <w:p w14:paraId="6BB7CC7D" w14:textId="02D4825D" w:rsidR="003D0334" w:rsidRDefault="0071177F" w:rsidP="00B36353">
            <w:pPr>
              <w:rPr>
                <w:lang w:eastAsia="zh-CN"/>
              </w:rPr>
            </w:pPr>
            <w:r>
              <w:rPr>
                <w:lang w:eastAsia="zh-CN"/>
              </w:rPr>
              <w:t>R</w:t>
            </w:r>
            <w:r w:rsidR="00433C09">
              <w:rPr>
                <w:lang w:eastAsia="zh-CN"/>
              </w:rPr>
              <w:t>3</w:t>
            </w:r>
          </w:p>
        </w:tc>
      </w:tr>
    </w:tbl>
    <w:p w14:paraId="20228435" w14:textId="77777777" w:rsidR="001F67B7" w:rsidRDefault="001F67B7" w:rsidP="008E5854">
      <w:pPr>
        <w:rPr>
          <w:lang w:eastAsia="zh-CN"/>
        </w:rPr>
      </w:pPr>
    </w:p>
    <w:p w14:paraId="6736A325" w14:textId="77777777" w:rsidR="001F67B7" w:rsidRPr="001F67B7" w:rsidRDefault="001F67B7" w:rsidP="008E5854">
      <w:pPr>
        <w:rPr>
          <w:lang w:eastAsia="zh-CN"/>
        </w:rPr>
      </w:pPr>
      <w:r>
        <w:object w:dxaOrig="4695" w:dyaOrig="3177" w14:anchorId="2BBE04C3">
          <v:shape id="_x0000_i1030" type="#_x0000_t75" style="width:228pt;height:154.5pt" o:ole="">
            <v:imagedata r:id="rId18" o:title=""/>
          </v:shape>
          <o:OLEObject Type="Embed" ProgID="Visio.Drawing.11" ShapeID="_x0000_i1030" DrawAspect="Content" ObjectID="_1536761000" r:id="rId19"/>
        </w:object>
      </w:r>
      <w:r>
        <w:object w:dxaOrig="4695" w:dyaOrig="3177" w14:anchorId="33C96ACE">
          <v:shape id="_x0000_i1031" type="#_x0000_t75" style="width:221.5pt;height:154.5pt" o:ole="">
            <v:imagedata r:id="rId20" o:title=""/>
          </v:shape>
          <o:OLEObject Type="Embed" ProgID="Visio.Drawing.11" ShapeID="_x0000_i1031" DrawAspect="Content" ObjectID="_1536761001" r:id="rId21"/>
        </w:object>
      </w:r>
    </w:p>
    <w:p w14:paraId="361D9DA1" w14:textId="77777777" w:rsidR="006F5764" w:rsidRDefault="006F5764" w:rsidP="006F5764">
      <w:pPr>
        <w:pStyle w:val="af"/>
        <w:ind w:firstLineChars="0"/>
        <w:rPr>
          <w:lang w:eastAsia="zh-CN"/>
        </w:rPr>
      </w:pPr>
      <w:r>
        <w:rPr>
          <w:rFonts w:hint="eastAsia"/>
          <w:lang w:eastAsia="zh-CN"/>
        </w:rPr>
        <w:t>Figure 4</w:t>
      </w:r>
      <w:r>
        <w:rPr>
          <w:lang w:eastAsia="zh-CN"/>
        </w:rPr>
        <w:t>-</w:t>
      </w:r>
      <w:r>
        <w:rPr>
          <w:rFonts w:hint="eastAsia"/>
          <w:lang w:eastAsia="zh-CN"/>
        </w:rPr>
        <w:t xml:space="preserve">a </w:t>
      </w:r>
      <w:r>
        <w:rPr>
          <w:lang w:eastAsia="zh-CN"/>
        </w:rPr>
        <w:t xml:space="preserve">  scheduled DMRS positions                      </w:t>
      </w:r>
      <w:r>
        <w:rPr>
          <w:rFonts w:hint="eastAsia"/>
          <w:lang w:eastAsia="zh-CN"/>
        </w:rPr>
        <w:t>Figure 4</w:t>
      </w:r>
      <w:r>
        <w:rPr>
          <w:lang w:eastAsia="zh-CN"/>
        </w:rPr>
        <w:t>-</w:t>
      </w:r>
      <w:r>
        <w:rPr>
          <w:rFonts w:hint="eastAsia"/>
          <w:lang w:eastAsia="zh-CN"/>
        </w:rPr>
        <w:t xml:space="preserve">b </w:t>
      </w:r>
      <w:r>
        <w:rPr>
          <w:lang w:eastAsia="zh-CN"/>
        </w:rPr>
        <w:t xml:space="preserve">  scheduled DMRS positions</w:t>
      </w:r>
    </w:p>
    <w:p w14:paraId="29350580" w14:textId="2D99E967" w:rsidR="00CD4C2A" w:rsidRDefault="00CD4C2A" w:rsidP="00753927">
      <w:pPr>
        <w:pStyle w:val="af"/>
        <w:ind w:firstLineChars="0" w:firstLine="0"/>
        <w:rPr>
          <w:lang w:eastAsia="zh-CN"/>
        </w:rPr>
      </w:pPr>
      <w:r>
        <w:rPr>
          <w:rFonts w:hint="eastAsia"/>
          <w:lang w:eastAsia="zh-CN"/>
        </w:rPr>
        <w:t>Furthermore, if</w:t>
      </w:r>
      <w:r>
        <w:rPr>
          <w:lang w:eastAsia="zh-CN"/>
        </w:rPr>
        <w:t xml:space="preserve"> the DMRS pattern as shown in figure 3-a is adopted, there exist</w:t>
      </w:r>
      <w:r w:rsidR="006F5764">
        <w:rPr>
          <w:lang w:eastAsia="zh-CN"/>
        </w:rPr>
        <w:t>s</w:t>
      </w:r>
      <w:r>
        <w:rPr>
          <w:lang w:eastAsia="zh-CN"/>
        </w:rPr>
        <w:t xml:space="preserve"> good flexibility </w:t>
      </w:r>
      <w:r w:rsidR="00753927">
        <w:rPr>
          <w:lang w:eastAsia="zh-CN"/>
        </w:rPr>
        <w:t>to support 2-symbol sTTI and 4-symbol sTTI within one subframe in a TDM manner as shown in Figure 5. It can be seen that sTTI 1 of 4-symbol length and sTTI 3/4/5 of 2-symbol length can share the same DMRS position R2.</w:t>
      </w:r>
    </w:p>
    <w:p w14:paraId="7220DB6F" w14:textId="77777777" w:rsidR="00753927" w:rsidRDefault="00753927" w:rsidP="00753927">
      <w:pPr>
        <w:pStyle w:val="af"/>
        <w:ind w:firstLineChars="0"/>
        <w:jc w:val="center"/>
      </w:pPr>
      <w:r>
        <w:object w:dxaOrig="4978" w:dyaOrig="3870" w14:anchorId="511342FE">
          <v:shape id="_x0000_i1032" type="#_x0000_t75" style="width:249pt;height:194pt" o:ole="">
            <v:imagedata r:id="rId22" o:title=""/>
          </v:shape>
          <o:OLEObject Type="Embed" ProgID="Visio.Drawing.11" ShapeID="_x0000_i1032" DrawAspect="Content" ObjectID="_1536761002" r:id="rId23"/>
        </w:object>
      </w:r>
    </w:p>
    <w:p w14:paraId="718F2CA7" w14:textId="77777777" w:rsidR="00753927" w:rsidRDefault="006F5764" w:rsidP="00753927">
      <w:pPr>
        <w:pStyle w:val="af"/>
        <w:ind w:firstLineChars="0"/>
        <w:jc w:val="center"/>
        <w:rPr>
          <w:rFonts w:ascii="楷体_GB2312" w:eastAsia="楷体_GB2312" w:hAnsi="Arial" w:cs="Arial"/>
          <w:color w:val="002060"/>
          <w:lang w:eastAsia="zh-CN"/>
        </w:rPr>
      </w:pPr>
      <w:r>
        <w:rPr>
          <w:rFonts w:hint="eastAsia"/>
          <w:lang w:eastAsia="zh-CN"/>
        </w:rPr>
        <w:t xml:space="preserve">Figure </w:t>
      </w:r>
      <w:r>
        <w:rPr>
          <w:lang w:eastAsia="zh-CN"/>
        </w:rPr>
        <w:t>5</w:t>
      </w:r>
      <w:r w:rsidR="00753927">
        <w:rPr>
          <w:rFonts w:hint="eastAsia"/>
          <w:lang w:eastAsia="zh-CN"/>
        </w:rPr>
        <w:t xml:space="preserve">  </w:t>
      </w:r>
      <w:r>
        <w:rPr>
          <w:rFonts w:hint="eastAsia"/>
          <w:lang w:eastAsia="zh-CN"/>
        </w:rPr>
        <w:t>D</w:t>
      </w:r>
      <w:r>
        <w:rPr>
          <w:lang w:eastAsia="zh-CN"/>
        </w:rPr>
        <w:t>MRS sharing among sTTI with different lengths</w:t>
      </w:r>
    </w:p>
    <w:p w14:paraId="1CB10246" w14:textId="77777777" w:rsidR="00F142D8" w:rsidRPr="00753927" w:rsidRDefault="00F142D8" w:rsidP="00F142D8">
      <w:pPr>
        <w:pStyle w:val="af"/>
        <w:ind w:firstLineChars="0"/>
        <w:jc w:val="center"/>
        <w:rPr>
          <w:rFonts w:ascii="楷体_GB2312" w:eastAsia="楷体_GB2312" w:hAnsi="Arial" w:cs="Arial"/>
          <w:color w:val="002060"/>
          <w:lang w:eastAsia="zh-CN"/>
        </w:rPr>
      </w:pPr>
    </w:p>
    <w:p w14:paraId="4DB0F7CB" w14:textId="77777777" w:rsidR="00805D18" w:rsidRDefault="008E0640" w:rsidP="00216A85">
      <w:pPr>
        <w:rPr>
          <w:lang w:eastAsia="zh-CN"/>
        </w:rPr>
      </w:pPr>
      <w:r>
        <w:rPr>
          <w:lang w:eastAsia="zh-CN"/>
        </w:rPr>
        <w:t>B</w:t>
      </w:r>
      <w:r>
        <w:rPr>
          <w:rFonts w:hint="eastAsia"/>
          <w:lang w:eastAsia="zh-CN"/>
        </w:rPr>
        <w:t xml:space="preserve">ased </w:t>
      </w:r>
      <w:r>
        <w:rPr>
          <w:lang w:eastAsia="zh-CN"/>
        </w:rPr>
        <w:t xml:space="preserve">on the above discussion, it can be seen that with only one bit within the DCI, the DMRS position can be dynamically indicated with different </w:t>
      </w:r>
      <w:r w:rsidR="00934361">
        <w:rPr>
          <w:lang w:eastAsia="zh-CN"/>
        </w:rPr>
        <w:t xml:space="preserve">DMRS </w:t>
      </w:r>
      <w:r>
        <w:rPr>
          <w:lang w:eastAsia="zh-CN"/>
        </w:rPr>
        <w:t>density to adapt to different requirements. Therefore, we propose dynamic indication of DMRS position for sPUSCH can work on the basis of one DMRS pattern to save the DCI overhead.</w:t>
      </w:r>
    </w:p>
    <w:p w14:paraId="191F01B6" w14:textId="77777777" w:rsidR="008E0640" w:rsidRPr="008E0640" w:rsidRDefault="008E0640" w:rsidP="00216A85">
      <w:pPr>
        <w:rPr>
          <w:b/>
          <w:i/>
          <w:lang w:eastAsia="zh-CN"/>
        </w:rPr>
      </w:pPr>
      <w:r w:rsidRPr="008E0640">
        <w:rPr>
          <w:b/>
          <w:i/>
          <w:lang w:eastAsia="zh-CN"/>
        </w:rPr>
        <w:t>Proposal 2: dynamic indication of DMRS position for sPUSCH can work on the basis of one DMRS pattern to save the DCI overhead</w:t>
      </w:r>
    </w:p>
    <w:p w14:paraId="55916A39" w14:textId="77777777" w:rsidR="00F44EFB" w:rsidRDefault="00E76D8A" w:rsidP="008A51AC">
      <w:pPr>
        <w:pStyle w:val="1"/>
        <w:rPr>
          <w:kern w:val="2"/>
          <w:lang w:eastAsia="zh-CN"/>
        </w:rPr>
      </w:pPr>
      <w:r>
        <w:rPr>
          <w:kern w:val="2"/>
          <w:lang w:eastAsia="zh-CN"/>
        </w:rPr>
        <w:t>C</w:t>
      </w:r>
      <w:r w:rsidR="00997F89">
        <w:rPr>
          <w:kern w:val="2"/>
          <w:lang w:eastAsia="zh-CN"/>
        </w:rPr>
        <w:t>onclusions</w:t>
      </w:r>
    </w:p>
    <w:p w14:paraId="46A4F502" w14:textId="77777777" w:rsidR="00DF669D" w:rsidRDefault="00E8777F" w:rsidP="00A95BAC">
      <w:pPr>
        <w:rPr>
          <w:lang w:eastAsia="zh-CN"/>
        </w:rPr>
      </w:pPr>
      <w:r>
        <w:rPr>
          <w:lang w:eastAsia="zh-CN"/>
        </w:rPr>
        <w:t>In this contribution</w:t>
      </w:r>
      <w:r w:rsidR="00241058" w:rsidRPr="00D91108">
        <w:rPr>
          <w:rFonts w:hint="eastAsia"/>
          <w:lang w:eastAsia="zh-CN"/>
        </w:rPr>
        <w:t xml:space="preserve">, </w:t>
      </w:r>
      <w:r w:rsidR="008E0640">
        <w:rPr>
          <w:lang w:eastAsia="zh-CN"/>
        </w:rPr>
        <w:t>DMRS position indication schemes</w:t>
      </w:r>
      <w:r>
        <w:rPr>
          <w:lang w:eastAsia="zh-CN"/>
        </w:rPr>
        <w:t xml:space="preserve"> </w:t>
      </w:r>
      <w:r w:rsidR="00A049C3">
        <w:rPr>
          <w:lang w:eastAsia="zh-CN"/>
        </w:rPr>
        <w:t xml:space="preserve">for sPUSCH </w:t>
      </w:r>
      <w:r>
        <w:rPr>
          <w:lang w:eastAsia="zh-CN"/>
        </w:rPr>
        <w:t>have been discussed, based on the discussion</w:t>
      </w:r>
      <w:r w:rsidR="00E76D8A">
        <w:rPr>
          <w:lang w:eastAsia="zh-CN"/>
        </w:rPr>
        <w:t>s</w:t>
      </w:r>
      <w:r>
        <w:rPr>
          <w:lang w:eastAsia="zh-CN"/>
        </w:rPr>
        <w:t xml:space="preserve">, </w:t>
      </w:r>
      <w:r w:rsidR="00241058" w:rsidRPr="00D91108">
        <w:rPr>
          <w:lang w:eastAsia="zh-CN"/>
        </w:rPr>
        <w:t xml:space="preserve">we have the following </w:t>
      </w:r>
      <w:r w:rsidR="00241058" w:rsidRPr="00D91108">
        <w:rPr>
          <w:rFonts w:hint="eastAsia"/>
          <w:lang w:eastAsia="zh-CN"/>
        </w:rPr>
        <w:t>proposals:</w:t>
      </w:r>
    </w:p>
    <w:p w14:paraId="41582192" w14:textId="77777777" w:rsidR="008E0640" w:rsidRPr="00861C7C" w:rsidRDefault="008E0640" w:rsidP="008E0640">
      <w:pPr>
        <w:rPr>
          <w:b/>
          <w:i/>
          <w:lang w:eastAsia="zh-CN"/>
        </w:rPr>
      </w:pPr>
      <w:r w:rsidRPr="00861C7C">
        <w:rPr>
          <w:b/>
          <w:i/>
          <w:lang w:eastAsia="zh-CN"/>
        </w:rPr>
        <w:t xml:space="preserve">Proposal 1: both self-contained and front-loaded DMRS can be supported for sPUSCH decoding. </w:t>
      </w:r>
    </w:p>
    <w:p w14:paraId="6D0CC1B1" w14:textId="77777777" w:rsidR="008E0640" w:rsidRPr="008E0640" w:rsidRDefault="008E0640" w:rsidP="008E0640">
      <w:pPr>
        <w:rPr>
          <w:b/>
          <w:i/>
          <w:lang w:eastAsia="zh-CN"/>
        </w:rPr>
      </w:pPr>
      <w:r w:rsidRPr="008E0640">
        <w:rPr>
          <w:b/>
          <w:i/>
          <w:lang w:eastAsia="zh-CN"/>
        </w:rPr>
        <w:t>Proposal 2: dynamic indication of DMRS position for sPUSCH can work on the basis of one DMRS pattern to save the DCI overhead</w:t>
      </w:r>
    </w:p>
    <w:p w14:paraId="1D6F9379" w14:textId="77777777" w:rsidR="00E8777F" w:rsidRPr="008E0640" w:rsidRDefault="00E8777F" w:rsidP="00E8777F">
      <w:pPr>
        <w:rPr>
          <w:b/>
          <w:i/>
          <w:lang w:eastAsia="zh-CN"/>
        </w:rPr>
      </w:pPr>
    </w:p>
    <w:p w14:paraId="5C793949" w14:textId="77777777" w:rsidR="00216A85" w:rsidRDefault="00A049C3" w:rsidP="00A049C3">
      <w:pPr>
        <w:pStyle w:val="1"/>
        <w:rPr>
          <w:lang w:eastAsia="zh-CN"/>
        </w:rPr>
      </w:pPr>
      <w:r>
        <w:rPr>
          <w:lang w:eastAsia="zh-CN"/>
        </w:rPr>
        <w:t>R</w:t>
      </w:r>
      <w:r>
        <w:rPr>
          <w:rFonts w:hint="eastAsia"/>
          <w:lang w:eastAsia="zh-CN"/>
        </w:rPr>
        <w:t xml:space="preserve">eference </w:t>
      </w:r>
    </w:p>
    <w:p w14:paraId="3197856E" w14:textId="77777777" w:rsidR="00DB2C4C" w:rsidRDefault="00DB2C4C" w:rsidP="00DB2C4C">
      <w:pPr>
        <w:pStyle w:val="References"/>
        <w:rPr>
          <w:kern w:val="2"/>
          <w:lang w:eastAsia="zh-CN"/>
        </w:rPr>
      </w:pPr>
      <w:bookmarkStart w:id="1" w:name="_Ref458702584"/>
      <w:r w:rsidRPr="003225DE">
        <w:rPr>
          <w:kern w:val="2"/>
          <w:lang w:eastAsia="zh-CN"/>
        </w:rPr>
        <w:t>RP-161299</w:t>
      </w:r>
      <w:r w:rsidRPr="00D86CE6">
        <w:rPr>
          <w:kern w:val="2"/>
          <w:lang w:eastAsia="zh-CN"/>
        </w:rPr>
        <w:t>, “</w:t>
      </w:r>
      <w:r w:rsidRPr="003225DE">
        <w:rPr>
          <w:kern w:val="2"/>
          <w:lang w:eastAsia="zh-CN"/>
        </w:rPr>
        <w:t>New Work Item on shortened TTI and processing time for LTE</w:t>
      </w:r>
      <w:r w:rsidRPr="00D86CE6">
        <w:rPr>
          <w:kern w:val="2"/>
          <w:lang w:eastAsia="zh-CN"/>
        </w:rPr>
        <w:t xml:space="preserve">”, </w:t>
      </w:r>
      <w:r w:rsidRPr="003225DE">
        <w:rPr>
          <w:kern w:val="2"/>
          <w:lang w:eastAsia="zh-CN"/>
        </w:rPr>
        <w:t>Ericsson</w:t>
      </w:r>
      <w:bookmarkEnd w:id="1"/>
    </w:p>
    <w:p w14:paraId="1CE6939F" w14:textId="77777777" w:rsidR="00DB2C4C" w:rsidRDefault="00DB2C4C" w:rsidP="00DB2C4C">
      <w:pPr>
        <w:pStyle w:val="References"/>
        <w:rPr>
          <w:kern w:val="2"/>
          <w:lang w:eastAsia="zh-CN"/>
        </w:rPr>
      </w:pPr>
      <w:bookmarkStart w:id="2" w:name="_Ref458702594"/>
      <w:r w:rsidRPr="008C3075">
        <w:rPr>
          <w:kern w:val="2"/>
          <w:lang w:eastAsia="zh-CN"/>
        </w:rPr>
        <w:t>R1-</w:t>
      </w:r>
      <w:r w:rsidRPr="00CE3D93">
        <w:rPr>
          <w:kern w:val="2"/>
          <w:lang w:eastAsia="zh-CN"/>
        </w:rPr>
        <w:t>16</w:t>
      </w:r>
      <w:r>
        <w:rPr>
          <w:rFonts w:hint="eastAsia"/>
          <w:kern w:val="2"/>
          <w:lang w:eastAsia="zh-CN"/>
        </w:rPr>
        <w:t>4063</w:t>
      </w:r>
      <w:r w:rsidRPr="00D86CE6">
        <w:rPr>
          <w:kern w:val="2"/>
          <w:lang w:eastAsia="zh-CN"/>
        </w:rPr>
        <w:t>, “</w:t>
      </w:r>
      <w:r w:rsidRPr="00DB2C4C">
        <w:rPr>
          <w:kern w:val="2"/>
          <w:lang w:eastAsia="zh-CN"/>
        </w:rPr>
        <w:t>Discussion on UL RS for short TTI</w:t>
      </w:r>
      <w:r w:rsidRPr="00D86CE6">
        <w:rPr>
          <w:kern w:val="2"/>
          <w:lang w:eastAsia="zh-CN"/>
        </w:rPr>
        <w:t xml:space="preserve">”, </w:t>
      </w:r>
      <w:r w:rsidRPr="000D17C3">
        <w:rPr>
          <w:kern w:val="2"/>
          <w:lang w:eastAsia="zh-CN"/>
        </w:rPr>
        <w:t>Huawei, HiSilicon</w:t>
      </w:r>
      <w:r w:rsidRPr="00D86CE6">
        <w:rPr>
          <w:kern w:val="2"/>
          <w:lang w:eastAsia="zh-CN"/>
        </w:rPr>
        <w:t>.</w:t>
      </w:r>
      <w:bookmarkEnd w:id="2"/>
    </w:p>
    <w:bookmarkStart w:id="3" w:name="_Ref458702604"/>
    <w:p w14:paraId="54B9F940" w14:textId="77777777" w:rsidR="00DB2C4C" w:rsidRPr="00DB2C4C" w:rsidRDefault="00DB2C4C" w:rsidP="00DB2C4C">
      <w:pPr>
        <w:pStyle w:val="References"/>
        <w:rPr>
          <w:kern w:val="2"/>
          <w:lang w:eastAsia="zh-CN"/>
        </w:rPr>
      </w:pPr>
      <w:r w:rsidRPr="00DB2C4C">
        <w:rPr>
          <w:kern w:val="2"/>
          <w:lang w:eastAsia="zh-CN"/>
        </w:rPr>
        <w:fldChar w:fldCharType="begin"/>
      </w:r>
      <w:r w:rsidRPr="00DB2C4C">
        <w:rPr>
          <w:kern w:val="2"/>
          <w:lang w:eastAsia="zh-CN"/>
        </w:rPr>
        <w:instrText>HYPERLINK "E:\\3GPP</w:instrText>
      </w:r>
      <w:r w:rsidRPr="00DB2C4C">
        <w:rPr>
          <w:rFonts w:hint="eastAsia"/>
          <w:kern w:val="2"/>
          <w:lang w:eastAsia="zh-CN"/>
        </w:rPr>
        <w:instrText>会议</w:instrText>
      </w:r>
      <w:r w:rsidRPr="00DB2C4C">
        <w:rPr>
          <w:kern w:val="2"/>
          <w:lang w:eastAsia="zh-CN"/>
        </w:rPr>
        <w:instrText>\\3GPP RAN1\\RAN1#85\\TSGR1_85\\R1-164650.zip"</w:instrText>
      </w:r>
      <w:r w:rsidRPr="00DB2C4C">
        <w:rPr>
          <w:kern w:val="2"/>
          <w:lang w:eastAsia="zh-CN"/>
        </w:rPr>
        <w:fldChar w:fldCharType="separate"/>
      </w:r>
      <w:r w:rsidRPr="00DB2C4C">
        <w:rPr>
          <w:kern w:val="2"/>
          <w:lang w:eastAsia="zh-CN"/>
        </w:rPr>
        <w:t>R1-164650</w:t>
      </w:r>
      <w:r w:rsidRPr="00DB2C4C">
        <w:rPr>
          <w:kern w:val="2"/>
          <w:lang w:eastAsia="zh-CN"/>
        </w:rPr>
        <w:fldChar w:fldCharType="end"/>
      </w:r>
      <w:r w:rsidRPr="00DB2C4C">
        <w:rPr>
          <w:kern w:val="2"/>
          <w:lang w:eastAsia="zh-CN"/>
        </w:rPr>
        <w:tab/>
        <w:t>, “Design of UL channels for shortened TTI”,Lenovo (Beijing) Ltd</w:t>
      </w:r>
      <w:bookmarkEnd w:id="3"/>
    </w:p>
    <w:bookmarkStart w:id="4" w:name="_Ref458702613"/>
    <w:p w14:paraId="7D9BF8D1" w14:textId="77777777" w:rsidR="00DB2C4C" w:rsidRPr="00DB2C4C" w:rsidRDefault="00DB2C4C" w:rsidP="00DB2C4C">
      <w:pPr>
        <w:pStyle w:val="References"/>
        <w:rPr>
          <w:kern w:val="2"/>
          <w:lang w:eastAsia="zh-CN"/>
        </w:rPr>
      </w:pPr>
      <w:r w:rsidRPr="00DB2C4C">
        <w:rPr>
          <w:kern w:val="2"/>
          <w:lang w:eastAsia="zh-CN"/>
        </w:rPr>
        <w:fldChar w:fldCharType="begin"/>
      </w:r>
      <w:r w:rsidRPr="00DB2C4C">
        <w:rPr>
          <w:kern w:val="2"/>
          <w:lang w:eastAsia="zh-CN"/>
        </w:rPr>
        <w:instrText>HYPERLINK "E:\\3GPP</w:instrText>
      </w:r>
      <w:r w:rsidRPr="00DB2C4C">
        <w:rPr>
          <w:rFonts w:hint="eastAsia"/>
          <w:kern w:val="2"/>
          <w:lang w:eastAsia="zh-CN"/>
        </w:rPr>
        <w:instrText>会议</w:instrText>
      </w:r>
      <w:r w:rsidRPr="00DB2C4C">
        <w:rPr>
          <w:kern w:val="2"/>
          <w:lang w:eastAsia="zh-CN"/>
        </w:rPr>
        <w:instrText>\\3GPP RAN1\\RAN1#85\\TSGR1_85\\R1-164459.zip"</w:instrText>
      </w:r>
      <w:r w:rsidRPr="00DB2C4C">
        <w:rPr>
          <w:kern w:val="2"/>
          <w:lang w:eastAsia="zh-CN"/>
        </w:rPr>
        <w:fldChar w:fldCharType="separate"/>
      </w:r>
      <w:r w:rsidRPr="00DB2C4C">
        <w:rPr>
          <w:kern w:val="2"/>
          <w:lang w:eastAsia="zh-CN"/>
        </w:rPr>
        <w:t>R1-164459</w:t>
      </w:r>
      <w:r w:rsidRPr="00DB2C4C">
        <w:rPr>
          <w:kern w:val="2"/>
          <w:lang w:eastAsia="zh-CN"/>
        </w:rPr>
        <w:fldChar w:fldCharType="end"/>
      </w:r>
      <w:r w:rsidRPr="00DB2C4C">
        <w:rPr>
          <w:kern w:val="2"/>
          <w:lang w:eastAsia="zh-CN"/>
        </w:rPr>
        <w:t>, “UL channel design for shortened TTI”, Qualcomm Incorporated</w:t>
      </w:r>
      <w:bookmarkEnd w:id="4"/>
    </w:p>
    <w:p w14:paraId="63A571B2" w14:textId="77777777" w:rsidR="00DB2C4C" w:rsidRDefault="00DB2C4C" w:rsidP="00DB2C4C">
      <w:pPr>
        <w:pStyle w:val="References"/>
        <w:numPr>
          <w:ilvl w:val="0"/>
          <w:numId w:val="0"/>
        </w:numPr>
        <w:ind w:left="360"/>
        <w:rPr>
          <w:kern w:val="2"/>
          <w:lang w:eastAsia="zh-CN"/>
        </w:rPr>
      </w:pPr>
    </w:p>
    <w:sectPr w:rsidR="00DB2C4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328E8" w14:textId="77777777" w:rsidR="005E5BE7" w:rsidRDefault="005E5BE7">
      <w:r>
        <w:separator/>
      </w:r>
    </w:p>
  </w:endnote>
  <w:endnote w:type="continuationSeparator" w:id="0">
    <w:p w14:paraId="2327D719" w14:textId="77777777" w:rsidR="005E5BE7" w:rsidRDefault="005E5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56D74" w14:textId="77777777" w:rsidR="005E5BE7" w:rsidRDefault="005E5BE7">
      <w:r>
        <w:separator/>
      </w:r>
    </w:p>
  </w:footnote>
  <w:footnote w:type="continuationSeparator" w:id="0">
    <w:p w14:paraId="1AB1E6CA" w14:textId="77777777" w:rsidR="005E5BE7" w:rsidRDefault="005E5B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54CCF"/>
    <w:multiLevelType w:val="hybridMultilevel"/>
    <w:tmpl w:val="E7483FCC"/>
    <w:lvl w:ilvl="0" w:tplc="E2A2ECF2">
      <w:start w:val="1"/>
      <w:numFmt w:val="bullet"/>
      <w:lvlText w:val="•"/>
      <w:lvlJc w:val="left"/>
      <w:pPr>
        <w:tabs>
          <w:tab w:val="num" w:pos="1353"/>
        </w:tabs>
        <w:ind w:left="1353" w:hanging="360"/>
      </w:pPr>
      <w:rPr>
        <w:rFonts w:ascii="Arial" w:hAnsi="Arial" w:hint="default"/>
      </w:rPr>
    </w:lvl>
    <w:lvl w:ilvl="1" w:tplc="B9C68998">
      <w:start w:val="46"/>
      <w:numFmt w:val="bullet"/>
      <w:lvlText w:val="–"/>
      <w:lvlJc w:val="left"/>
      <w:pPr>
        <w:tabs>
          <w:tab w:val="num" w:pos="1360"/>
        </w:tabs>
        <w:ind w:left="1360" w:hanging="360"/>
      </w:pPr>
      <w:rPr>
        <w:rFonts w:ascii="Arial" w:hAnsi="Arial" w:hint="default"/>
      </w:rPr>
    </w:lvl>
    <w:lvl w:ilvl="2" w:tplc="18A0F5BA" w:tentative="1">
      <w:start w:val="1"/>
      <w:numFmt w:val="bullet"/>
      <w:lvlText w:val="•"/>
      <w:lvlJc w:val="left"/>
      <w:pPr>
        <w:tabs>
          <w:tab w:val="num" w:pos="2080"/>
        </w:tabs>
        <w:ind w:left="2080" w:hanging="360"/>
      </w:pPr>
      <w:rPr>
        <w:rFonts w:ascii="Arial" w:hAnsi="Arial" w:hint="default"/>
      </w:rPr>
    </w:lvl>
    <w:lvl w:ilvl="3" w:tplc="7F4C089C" w:tentative="1">
      <w:start w:val="1"/>
      <w:numFmt w:val="bullet"/>
      <w:lvlText w:val="•"/>
      <w:lvlJc w:val="left"/>
      <w:pPr>
        <w:tabs>
          <w:tab w:val="num" w:pos="2800"/>
        </w:tabs>
        <w:ind w:left="2800" w:hanging="360"/>
      </w:pPr>
      <w:rPr>
        <w:rFonts w:ascii="Arial" w:hAnsi="Arial" w:hint="default"/>
      </w:rPr>
    </w:lvl>
    <w:lvl w:ilvl="4" w:tplc="920A16CC" w:tentative="1">
      <w:start w:val="1"/>
      <w:numFmt w:val="bullet"/>
      <w:lvlText w:val="•"/>
      <w:lvlJc w:val="left"/>
      <w:pPr>
        <w:tabs>
          <w:tab w:val="num" w:pos="3520"/>
        </w:tabs>
        <w:ind w:left="3520" w:hanging="360"/>
      </w:pPr>
      <w:rPr>
        <w:rFonts w:ascii="Arial" w:hAnsi="Arial" w:hint="default"/>
      </w:rPr>
    </w:lvl>
    <w:lvl w:ilvl="5" w:tplc="11007192" w:tentative="1">
      <w:start w:val="1"/>
      <w:numFmt w:val="bullet"/>
      <w:lvlText w:val="•"/>
      <w:lvlJc w:val="left"/>
      <w:pPr>
        <w:tabs>
          <w:tab w:val="num" w:pos="4240"/>
        </w:tabs>
        <w:ind w:left="4240" w:hanging="360"/>
      </w:pPr>
      <w:rPr>
        <w:rFonts w:ascii="Arial" w:hAnsi="Arial" w:hint="default"/>
      </w:rPr>
    </w:lvl>
    <w:lvl w:ilvl="6" w:tplc="5A8AFD78" w:tentative="1">
      <w:start w:val="1"/>
      <w:numFmt w:val="bullet"/>
      <w:lvlText w:val="•"/>
      <w:lvlJc w:val="left"/>
      <w:pPr>
        <w:tabs>
          <w:tab w:val="num" w:pos="4960"/>
        </w:tabs>
        <w:ind w:left="4960" w:hanging="360"/>
      </w:pPr>
      <w:rPr>
        <w:rFonts w:ascii="Arial" w:hAnsi="Arial" w:hint="default"/>
      </w:rPr>
    </w:lvl>
    <w:lvl w:ilvl="7" w:tplc="7F323AFC" w:tentative="1">
      <w:start w:val="1"/>
      <w:numFmt w:val="bullet"/>
      <w:lvlText w:val="•"/>
      <w:lvlJc w:val="left"/>
      <w:pPr>
        <w:tabs>
          <w:tab w:val="num" w:pos="5680"/>
        </w:tabs>
        <w:ind w:left="5680" w:hanging="360"/>
      </w:pPr>
      <w:rPr>
        <w:rFonts w:ascii="Arial" w:hAnsi="Arial" w:hint="default"/>
      </w:rPr>
    </w:lvl>
    <w:lvl w:ilvl="8" w:tplc="5B7E83E2" w:tentative="1">
      <w:start w:val="1"/>
      <w:numFmt w:val="bullet"/>
      <w:lvlText w:val="•"/>
      <w:lvlJc w:val="left"/>
      <w:pPr>
        <w:tabs>
          <w:tab w:val="num" w:pos="6400"/>
        </w:tabs>
        <w:ind w:left="6400" w:hanging="360"/>
      </w:pPr>
      <w:rPr>
        <w:rFonts w:ascii="Arial" w:hAnsi="Arial"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7504F00"/>
    <w:multiLevelType w:val="hybridMultilevel"/>
    <w:tmpl w:val="0F966B6A"/>
    <w:lvl w:ilvl="0" w:tplc="24727E86">
      <w:start w:val="1"/>
      <w:numFmt w:val="bullet"/>
      <w:lvlText w:val="–"/>
      <w:lvlJc w:val="left"/>
      <w:pPr>
        <w:tabs>
          <w:tab w:val="num" w:pos="720"/>
        </w:tabs>
        <w:ind w:left="720" w:hanging="360"/>
      </w:pPr>
      <w:rPr>
        <w:rFonts w:ascii="Arial" w:hAnsi="Arial" w:hint="default"/>
      </w:rPr>
    </w:lvl>
    <w:lvl w:ilvl="1" w:tplc="7E5642EA">
      <w:start w:val="1"/>
      <w:numFmt w:val="bullet"/>
      <w:lvlText w:val="–"/>
      <w:lvlJc w:val="left"/>
      <w:pPr>
        <w:tabs>
          <w:tab w:val="num" w:pos="1440"/>
        </w:tabs>
        <w:ind w:left="1440" w:hanging="360"/>
      </w:pPr>
      <w:rPr>
        <w:rFonts w:ascii="Arial" w:hAnsi="Arial" w:hint="default"/>
      </w:rPr>
    </w:lvl>
    <w:lvl w:ilvl="2" w:tplc="66BE233A" w:tentative="1">
      <w:start w:val="1"/>
      <w:numFmt w:val="bullet"/>
      <w:lvlText w:val="–"/>
      <w:lvlJc w:val="left"/>
      <w:pPr>
        <w:tabs>
          <w:tab w:val="num" w:pos="2160"/>
        </w:tabs>
        <w:ind w:left="2160" w:hanging="360"/>
      </w:pPr>
      <w:rPr>
        <w:rFonts w:ascii="Arial" w:hAnsi="Arial" w:hint="default"/>
      </w:rPr>
    </w:lvl>
    <w:lvl w:ilvl="3" w:tplc="D39A645A" w:tentative="1">
      <w:start w:val="1"/>
      <w:numFmt w:val="bullet"/>
      <w:lvlText w:val="–"/>
      <w:lvlJc w:val="left"/>
      <w:pPr>
        <w:tabs>
          <w:tab w:val="num" w:pos="2880"/>
        </w:tabs>
        <w:ind w:left="2880" w:hanging="360"/>
      </w:pPr>
      <w:rPr>
        <w:rFonts w:ascii="Arial" w:hAnsi="Arial" w:hint="default"/>
      </w:rPr>
    </w:lvl>
    <w:lvl w:ilvl="4" w:tplc="61DC8F6C" w:tentative="1">
      <w:start w:val="1"/>
      <w:numFmt w:val="bullet"/>
      <w:lvlText w:val="–"/>
      <w:lvlJc w:val="left"/>
      <w:pPr>
        <w:tabs>
          <w:tab w:val="num" w:pos="3600"/>
        </w:tabs>
        <w:ind w:left="3600" w:hanging="360"/>
      </w:pPr>
      <w:rPr>
        <w:rFonts w:ascii="Arial" w:hAnsi="Arial" w:hint="default"/>
      </w:rPr>
    </w:lvl>
    <w:lvl w:ilvl="5" w:tplc="85CC56D0" w:tentative="1">
      <w:start w:val="1"/>
      <w:numFmt w:val="bullet"/>
      <w:lvlText w:val="–"/>
      <w:lvlJc w:val="left"/>
      <w:pPr>
        <w:tabs>
          <w:tab w:val="num" w:pos="4320"/>
        </w:tabs>
        <w:ind w:left="4320" w:hanging="360"/>
      </w:pPr>
      <w:rPr>
        <w:rFonts w:ascii="Arial" w:hAnsi="Arial" w:hint="default"/>
      </w:rPr>
    </w:lvl>
    <w:lvl w:ilvl="6" w:tplc="BF243C10" w:tentative="1">
      <w:start w:val="1"/>
      <w:numFmt w:val="bullet"/>
      <w:lvlText w:val="–"/>
      <w:lvlJc w:val="left"/>
      <w:pPr>
        <w:tabs>
          <w:tab w:val="num" w:pos="5040"/>
        </w:tabs>
        <w:ind w:left="5040" w:hanging="360"/>
      </w:pPr>
      <w:rPr>
        <w:rFonts w:ascii="Arial" w:hAnsi="Arial" w:hint="default"/>
      </w:rPr>
    </w:lvl>
    <w:lvl w:ilvl="7" w:tplc="9C82A5E2" w:tentative="1">
      <w:start w:val="1"/>
      <w:numFmt w:val="bullet"/>
      <w:lvlText w:val="–"/>
      <w:lvlJc w:val="left"/>
      <w:pPr>
        <w:tabs>
          <w:tab w:val="num" w:pos="5760"/>
        </w:tabs>
        <w:ind w:left="5760" w:hanging="360"/>
      </w:pPr>
      <w:rPr>
        <w:rFonts w:ascii="Arial" w:hAnsi="Arial" w:hint="default"/>
      </w:rPr>
    </w:lvl>
    <w:lvl w:ilvl="8" w:tplc="44E44D70" w:tentative="1">
      <w:start w:val="1"/>
      <w:numFmt w:val="bullet"/>
      <w:lvlText w:val="–"/>
      <w:lvlJc w:val="left"/>
      <w:pPr>
        <w:tabs>
          <w:tab w:val="num" w:pos="6480"/>
        </w:tabs>
        <w:ind w:left="6480" w:hanging="360"/>
      </w:pPr>
      <w:rPr>
        <w:rFonts w:ascii="Arial" w:hAnsi="Arial" w:hint="default"/>
      </w:rPr>
    </w:lvl>
  </w:abstractNum>
  <w:abstractNum w:abstractNumId="5">
    <w:nsid w:val="29F14759"/>
    <w:multiLevelType w:val="hybridMultilevel"/>
    <w:tmpl w:val="4F3C10F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290CFD9E">
      <w:start w:val="3"/>
      <w:numFmt w:val="bullet"/>
      <w:lvlText w:val="-"/>
      <w:lvlJc w:val="left"/>
      <w:pPr>
        <w:ind w:left="2880" w:hanging="360"/>
      </w:pPr>
      <w:rPr>
        <w:rFonts w:ascii="Times New Roman" w:eastAsiaTheme="minorEastAsia" w:hAnsi="Times New Roman" w:cs="Times New Roman"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6">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0E2633"/>
    <w:multiLevelType w:val="hybridMultilevel"/>
    <w:tmpl w:val="9886C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9326FAE"/>
    <w:multiLevelType w:val="hybridMultilevel"/>
    <w:tmpl w:val="5ACE1592"/>
    <w:lvl w:ilvl="0" w:tplc="720CB8D2">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8E90DF1"/>
    <w:multiLevelType w:val="hybridMultilevel"/>
    <w:tmpl w:val="033A3972"/>
    <w:lvl w:ilvl="0" w:tplc="1F626936">
      <w:start w:val="3201"/>
      <w:numFmt w:val="bullet"/>
      <w:lvlText w:val="—"/>
      <w:lvlJc w:val="left"/>
      <w:pPr>
        <w:tabs>
          <w:tab w:val="num" w:pos="720"/>
        </w:tabs>
        <w:ind w:left="720" w:hanging="36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49404E"/>
    <w:multiLevelType w:val="hybridMultilevel"/>
    <w:tmpl w:val="46E63258"/>
    <w:lvl w:ilvl="0" w:tplc="C766399A">
      <w:start w:val="1"/>
      <w:numFmt w:val="bullet"/>
      <w:lvlText w:val="•"/>
      <w:lvlJc w:val="left"/>
      <w:pPr>
        <w:tabs>
          <w:tab w:val="num" w:pos="720"/>
        </w:tabs>
        <w:ind w:left="720" w:hanging="360"/>
      </w:pPr>
      <w:rPr>
        <w:rFonts w:ascii="Arial" w:hAnsi="Arial" w:hint="default"/>
      </w:rPr>
    </w:lvl>
    <w:lvl w:ilvl="1" w:tplc="53F8ADE0">
      <w:start w:val="1"/>
      <w:numFmt w:val="bullet"/>
      <w:lvlText w:val="•"/>
      <w:lvlJc w:val="left"/>
      <w:pPr>
        <w:tabs>
          <w:tab w:val="num" w:pos="1440"/>
        </w:tabs>
        <w:ind w:left="1440" w:hanging="360"/>
      </w:pPr>
      <w:rPr>
        <w:rFonts w:ascii="Arial" w:hAnsi="Arial" w:hint="default"/>
      </w:rPr>
    </w:lvl>
    <w:lvl w:ilvl="2" w:tplc="0DB07F3C">
      <w:start w:val="1"/>
      <w:numFmt w:val="bullet"/>
      <w:lvlText w:val="•"/>
      <w:lvlJc w:val="left"/>
      <w:pPr>
        <w:tabs>
          <w:tab w:val="num" w:pos="2160"/>
        </w:tabs>
        <w:ind w:left="2160" w:hanging="360"/>
      </w:pPr>
      <w:rPr>
        <w:rFonts w:ascii="Arial" w:hAnsi="Arial" w:hint="default"/>
      </w:rPr>
    </w:lvl>
    <w:lvl w:ilvl="3" w:tplc="97589738">
      <w:start w:val="1"/>
      <w:numFmt w:val="bullet"/>
      <w:lvlText w:val="•"/>
      <w:lvlJc w:val="left"/>
      <w:pPr>
        <w:tabs>
          <w:tab w:val="num" w:pos="2880"/>
        </w:tabs>
        <w:ind w:left="2880" w:hanging="360"/>
      </w:pPr>
      <w:rPr>
        <w:rFonts w:ascii="Arial" w:hAnsi="Arial" w:hint="default"/>
      </w:rPr>
    </w:lvl>
    <w:lvl w:ilvl="4" w:tplc="AA563B0E">
      <w:start w:val="43"/>
      <w:numFmt w:val="bullet"/>
      <w:lvlText w:val="»"/>
      <w:lvlJc w:val="left"/>
      <w:pPr>
        <w:tabs>
          <w:tab w:val="num" w:pos="3600"/>
        </w:tabs>
        <w:ind w:left="3600" w:hanging="360"/>
      </w:pPr>
      <w:rPr>
        <w:rFonts w:ascii="Arial" w:hAnsi="Arial" w:hint="default"/>
      </w:rPr>
    </w:lvl>
    <w:lvl w:ilvl="5" w:tplc="08B6A8B4" w:tentative="1">
      <w:start w:val="1"/>
      <w:numFmt w:val="bullet"/>
      <w:lvlText w:val="•"/>
      <w:lvlJc w:val="left"/>
      <w:pPr>
        <w:tabs>
          <w:tab w:val="num" w:pos="4320"/>
        </w:tabs>
        <w:ind w:left="4320" w:hanging="360"/>
      </w:pPr>
      <w:rPr>
        <w:rFonts w:ascii="Arial" w:hAnsi="Arial" w:hint="default"/>
      </w:rPr>
    </w:lvl>
    <w:lvl w:ilvl="6" w:tplc="8844FC82" w:tentative="1">
      <w:start w:val="1"/>
      <w:numFmt w:val="bullet"/>
      <w:lvlText w:val="•"/>
      <w:lvlJc w:val="left"/>
      <w:pPr>
        <w:tabs>
          <w:tab w:val="num" w:pos="5040"/>
        </w:tabs>
        <w:ind w:left="5040" w:hanging="360"/>
      </w:pPr>
      <w:rPr>
        <w:rFonts w:ascii="Arial" w:hAnsi="Arial" w:hint="default"/>
      </w:rPr>
    </w:lvl>
    <w:lvl w:ilvl="7" w:tplc="B1DCF172" w:tentative="1">
      <w:start w:val="1"/>
      <w:numFmt w:val="bullet"/>
      <w:lvlText w:val="•"/>
      <w:lvlJc w:val="left"/>
      <w:pPr>
        <w:tabs>
          <w:tab w:val="num" w:pos="5760"/>
        </w:tabs>
        <w:ind w:left="5760" w:hanging="360"/>
      </w:pPr>
      <w:rPr>
        <w:rFonts w:ascii="Arial" w:hAnsi="Arial" w:hint="default"/>
      </w:rPr>
    </w:lvl>
    <w:lvl w:ilvl="8" w:tplc="5EFEC87C" w:tentative="1">
      <w:start w:val="1"/>
      <w:numFmt w:val="bullet"/>
      <w:lvlText w:val="•"/>
      <w:lvlJc w:val="left"/>
      <w:pPr>
        <w:tabs>
          <w:tab w:val="num" w:pos="6480"/>
        </w:tabs>
        <w:ind w:left="6480" w:hanging="360"/>
      </w:pPr>
      <w:rPr>
        <w:rFonts w:ascii="Arial" w:hAnsi="Arial" w:hint="default"/>
      </w:rPr>
    </w:lvl>
  </w:abstractNum>
  <w:abstractNum w:abstractNumId="19">
    <w:nsid w:val="70542294"/>
    <w:multiLevelType w:val="hybridMultilevel"/>
    <w:tmpl w:val="9A3220B6"/>
    <w:lvl w:ilvl="0" w:tplc="2A6A9F2E">
      <w:start w:val="1"/>
      <w:numFmt w:val="bullet"/>
      <w:lvlText w:val="•"/>
      <w:lvlJc w:val="left"/>
      <w:pPr>
        <w:tabs>
          <w:tab w:val="num" w:pos="720"/>
        </w:tabs>
        <w:ind w:left="720" w:hanging="360"/>
      </w:pPr>
      <w:rPr>
        <w:rFonts w:ascii="Arial" w:hAnsi="Arial" w:hint="default"/>
      </w:rPr>
    </w:lvl>
    <w:lvl w:ilvl="1" w:tplc="38DCA314">
      <w:start w:val="98"/>
      <w:numFmt w:val="bullet"/>
      <w:lvlText w:val="–"/>
      <w:lvlJc w:val="left"/>
      <w:pPr>
        <w:tabs>
          <w:tab w:val="num" w:pos="1440"/>
        </w:tabs>
        <w:ind w:left="1440" w:hanging="360"/>
      </w:pPr>
      <w:rPr>
        <w:rFonts w:ascii="Arial" w:hAnsi="Arial" w:hint="default"/>
      </w:rPr>
    </w:lvl>
    <w:lvl w:ilvl="2" w:tplc="C92C2D1E" w:tentative="1">
      <w:start w:val="1"/>
      <w:numFmt w:val="bullet"/>
      <w:lvlText w:val="•"/>
      <w:lvlJc w:val="left"/>
      <w:pPr>
        <w:tabs>
          <w:tab w:val="num" w:pos="2160"/>
        </w:tabs>
        <w:ind w:left="2160" w:hanging="360"/>
      </w:pPr>
      <w:rPr>
        <w:rFonts w:ascii="Arial" w:hAnsi="Arial" w:hint="default"/>
      </w:rPr>
    </w:lvl>
    <w:lvl w:ilvl="3" w:tplc="205A6286" w:tentative="1">
      <w:start w:val="1"/>
      <w:numFmt w:val="bullet"/>
      <w:lvlText w:val="•"/>
      <w:lvlJc w:val="left"/>
      <w:pPr>
        <w:tabs>
          <w:tab w:val="num" w:pos="2880"/>
        </w:tabs>
        <w:ind w:left="2880" w:hanging="360"/>
      </w:pPr>
      <w:rPr>
        <w:rFonts w:ascii="Arial" w:hAnsi="Arial" w:hint="default"/>
      </w:rPr>
    </w:lvl>
    <w:lvl w:ilvl="4" w:tplc="032AC85C" w:tentative="1">
      <w:start w:val="1"/>
      <w:numFmt w:val="bullet"/>
      <w:lvlText w:val="•"/>
      <w:lvlJc w:val="left"/>
      <w:pPr>
        <w:tabs>
          <w:tab w:val="num" w:pos="3600"/>
        </w:tabs>
        <w:ind w:left="3600" w:hanging="360"/>
      </w:pPr>
      <w:rPr>
        <w:rFonts w:ascii="Arial" w:hAnsi="Arial" w:hint="default"/>
      </w:rPr>
    </w:lvl>
    <w:lvl w:ilvl="5" w:tplc="11F2D366" w:tentative="1">
      <w:start w:val="1"/>
      <w:numFmt w:val="bullet"/>
      <w:lvlText w:val="•"/>
      <w:lvlJc w:val="left"/>
      <w:pPr>
        <w:tabs>
          <w:tab w:val="num" w:pos="4320"/>
        </w:tabs>
        <w:ind w:left="4320" w:hanging="360"/>
      </w:pPr>
      <w:rPr>
        <w:rFonts w:ascii="Arial" w:hAnsi="Arial" w:hint="default"/>
      </w:rPr>
    </w:lvl>
    <w:lvl w:ilvl="6" w:tplc="7E74978E" w:tentative="1">
      <w:start w:val="1"/>
      <w:numFmt w:val="bullet"/>
      <w:lvlText w:val="•"/>
      <w:lvlJc w:val="left"/>
      <w:pPr>
        <w:tabs>
          <w:tab w:val="num" w:pos="5040"/>
        </w:tabs>
        <w:ind w:left="5040" w:hanging="360"/>
      </w:pPr>
      <w:rPr>
        <w:rFonts w:ascii="Arial" w:hAnsi="Arial" w:hint="default"/>
      </w:rPr>
    </w:lvl>
    <w:lvl w:ilvl="7" w:tplc="B88AF9FA" w:tentative="1">
      <w:start w:val="1"/>
      <w:numFmt w:val="bullet"/>
      <w:lvlText w:val="•"/>
      <w:lvlJc w:val="left"/>
      <w:pPr>
        <w:tabs>
          <w:tab w:val="num" w:pos="5760"/>
        </w:tabs>
        <w:ind w:left="5760" w:hanging="360"/>
      </w:pPr>
      <w:rPr>
        <w:rFonts w:ascii="Arial" w:hAnsi="Arial" w:hint="default"/>
      </w:rPr>
    </w:lvl>
    <w:lvl w:ilvl="8" w:tplc="B0CAAD4C" w:tentative="1">
      <w:start w:val="1"/>
      <w:numFmt w:val="bullet"/>
      <w:lvlText w:val="•"/>
      <w:lvlJc w:val="left"/>
      <w:pPr>
        <w:tabs>
          <w:tab w:val="num" w:pos="6480"/>
        </w:tabs>
        <w:ind w:left="6480" w:hanging="360"/>
      </w:pPr>
      <w:rPr>
        <w:rFonts w:ascii="Arial" w:hAnsi="Arial" w:hint="default"/>
      </w:rPr>
    </w:lvl>
  </w:abstractNum>
  <w:abstractNum w:abstractNumId="2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nsid w:val="739B5D79"/>
    <w:multiLevelType w:val="hybridMultilevel"/>
    <w:tmpl w:val="C3704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AF85BD7"/>
    <w:multiLevelType w:val="hybridMultilevel"/>
    <w:tmpl w:val="EFA676A4"/>
    <w:lvl w:ilvl="0" w:tplc="4A30918A">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6"/>
  </w:num>
  <w:num w:numId="3">
    <w:abstractNumId w:val="20"/>
  </w:num>
  <w:num w:numId="4">
    <w:abstractNumId w:val="22"/>
  </w:num>
  <w:num w:numId="5">
    <w:abstractNumId w:val="13"/>
  </w:num>
  <w:num w:numId="6">
    <w:abstractNumId w:val="12"/>
  </w:num>
  <w:num w:numId="7">
    <w:abstractNumId w:val="15"/>
  </w:num>
  <w:num w:numId="8">
    <w:abstractNumId w:val="25"/>
  </w:num>
  <w:num w:numId="9">
    <w:abstractNumId w:val="2"/>
  </w:num>
  <w:num w:numId="10">
    <w:abstractNumId w:val="6"/>
  </w:num>
  <w:num w:numId="11">
    <w:abstractNumId w:val="3"/>
  </w:num>
  <w:num w:numId="12">
    <w:abstractNumId w:val="27"/>
  </w:num>
  <w:num w:numId="13">
    <w:abstractNumId w:val="14"/>
  </w:num>
  <w:num w:numId="14">
    <w:abstractNumId w:val="1"/>
  </w:num>
  <w:num w:numId="15">
    <w:abstractNumId w:val="24"/>
  </w:num>
  <w:num w:numId="16">
    <w:abstractNumId w:val="21"/>
  </w:num>
  <w:num w:numId="17">
    <w:abstractNumId w:val="18"/>
  </w:num>
  <w:num w:numId="18">
    <w:abstractNumId w:val="23"/>
  </w:num>
  <w:num w:numId="19">
    <w:abstractNumId w:val="7"/>
  </w:num>
  <w:num w:numId="20">
    <w:abstractNumId w:val="9"/>
  </w:num>
  <w:num w:numId="21">
    <w:abstractNumId w:val="4"/>
  </w:num>
  <w:num w:numId="22">
    <w:abstractNumId w:val="19"/>
  </w:num>
  <w:num w:numId="23">
    <w:abstractNumId w:val="10"/>
  </w:num>
  <w:num w:numId="24">
    <w:abstractNumId w:val="5"/>
  </w:num>
  <w:num w:numId="25">
    <w:abstractNumId w:val="8"/>
  </w:num>
  <w:num w:numId="26">
    <w:abstractNumId w:val="16"/>
  </w:num>
  <w:num w:numId="27">
    <w:abstractNumId w:val="17"/>
  </w:num>
  <w:num w:numId="28">
    <w:abstractNumId w:val="13"/>
  </w:num>
  <w:num w:numId="2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DBA"/>
    <w:rsid w:val="00006847"/>
    <w:rsid w:val="000072B6"/>
    <w:rsid w:val="00007791"/>
    <w:rsid w:val="00007813"/>
    <w:rsid w:val="000078BB"/>
    <w:rsid w:val="00007E69"/>
    <w:rsid w:val="00007F78"/>
    <w:rsid w:val="000104EA"/>
    <w:rsid w:val="0001074C"/>
    <w:rsid w:val="00010808"/>
    <w:rsid w:val="000109E6"/>
    <w:rsid w:val="00010A04"/>
    <w:rsid w:val="00010CD9"/>
    <w:rsid w:val="00011719"/>
    <w:rsid w:val="00011943"/>
    <w:rsid w:val="00011C60"/>
    <w:rsid w:val="00011F67"/>
    <w:rsid w:val="00012028"/>
    <w:rsid w:val="000126BF"/>
    <w:rsid w:val="00012862"/>
    <w:rsid w:val="000128E6"/>
    <w:rsid w:val="00013A54"/>
    <w:rsid w:val="00013EEE"/>
    <w:rsid w:val="00014035"/>
    <w:rsid w:val="00014738"/>
    <w:rsid w:val="0001496B"/>
    <w:rsid w:val="00014FBF"/>
    <w:rsid w:val="00015377"/>
    <w:rsid w:val="00015D73"/>
    <w:rsid w:val="00015EFB"/>
    <w:rsid w:val="00016594"/>
    <w:rsid w:val="000165D2"/>
    <w:rsid w:val="000165E2"/>
    <w:rsid w:val="00016AB0"/>
    <w:rsid w:val="00016F8D"/>
    <w:rsid w:val="000172BE"/>
    <w:rsid w:val="00017D8A"/>
    <w:rsid w:val="000202F8"/>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C03"/>
    <w:rsid w:val="00024CB6"/>
    <w:rsid w:val="00025377"/>
    <w:rsid w:val="000256F0"/>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0A"/>
    <w:rsid w:val="00030C0E"/>
    <w:rsid w:val="000310B5"/>
    <w:rsid w:val="00031664"/>
    <w:rsid w:val="00031A90"/>
    <w:rsid w:val="00031ADB"/>
    <w:rsid w:val="00032056"/>
    <w:rsid w:val="000322D5"/>
    <w:rsid w:val="000328CA"/>
    <w:rsid w:val="00032C0A"/>
    <w:rsid w:val="00032E40"/>
    <w:rsid w:val="0003319E"/>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BBC"/>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1281"/>
    <w:rsid w:val="000512C9"/>
    <w:rsid w:val="0005131C"/>
    <w:rsid w:val="00051844"/>
    <w:rsid w:val="0005188A"/>
    <w:rsid w:val="0005195B"/>
    <w:rsid w:val="00051E6D"/>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8D2"/>
    <w:rsid w:val="00056B34"/>
    <w:rsid w:val="00056D31"/>
    <w:rsid w:val="00057223"/>
    <w:rsid w:val="00057358"/>
    <w:rsid w:val="000574E1"/>
    <w:rsid w:val="000577CE"/>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5D"/>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301E"/>
    <w:rsid w:val="000731A0"/>
    <w:rsid w:val="0007337C"/>
    <w:rsid w:val="000736C1"/>
    <w:rsid w:val="00073797"/>
    <w:rsid w:val="00073DEC"/>
    <w:rsid w:val="00074516"/>
    <w:rsid w:val="00074542"/>
    <w:rsid w:val="000745AA"/>
    <w:rsid w:val="0007465B"/>
    <w:rsid w:val="00074E86"/>
    <w:rsid w:val="00075115"/>
    <w:rsid w:val="00075412"/>
    <w:rsid w:val="000754DF"/>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5C8"/>
    <w:rsid w:val="0008482A"/>
    <w:rsid w:val="00084E30"/>
    <w:rsid w:val="00085745"/>
    <w:rsid w:val="0008581C"/>
    <w:rsid w:val="00085E04"/>
    <w:rsid w:val="00085E2E"/>
    <w:rsid w:val="00085FA2"/>
    <w:rsid w:val="000866F8"/>
    <w:rsid w:val="00086756"/>
    <w:rsid w:val="00086800"/>
    <w:rsid w:val="00086CD3"/>
    <w:rsid w:val="00087913"/>
    <w:rsid w:val="00087E9C"/>
    <w:rsid w:val="000902DC"/>
    <w:rsid w:val="00090E15"/>
    <w:rsid w:val="00091056"/>
    <w:rsid w:val="000911AE"/>
    <w:rsid w:val="000911E9"/>
    <w:rsid w:val="00091325"/>
    <w:rsid w:val="0009138F"/>
    <w:rsid w:val="0009189E"/>
    <w:rsid w:val="000922BA"/>
    <w:rsid w:val="000929F2"/>
    <w:rsid w:val="00092FE1"/>
    <w:rsid w:val="00093697"/>
    <w:rsid w:val="00093D42"/>
    <w:rsid w:val="00094A16"/>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21B4"/>
    <w:rsid w:val="000A225F"/>
    <w:rsid w:val="000A22DB"/>
    <w:rsid w:val="000A249B"/>
    <w:rsid w:val="000A2750"/>
    <w:rsid w:val="000A2CC7"/>
    <w:rsid w:val="000A2ED6"/>
    <w:rsid w:val="000A33E3"/>
    <w:rsid w:val="000A3B1A"/>
    <w:rsid w:val="000A4205"/>
    <w:rsid w:val="000A4A19"/>
    <w:rsid w:val="000A4A9B"/>
    <w:rsid w:val="000A4CF0"/>
    <w:rsid w:val="000A5562"/>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52B"/>
    <w:rsid w:val="000C2FBD"/>
    <w:rsid w:val="000C3A3B"/>
    <w:rsid w:val="000C3AE7"/>
    <w:rsid w:val="000C3B0C"/>
    <w:rsid w:val="000C3E0C"/>
    <w:rsid w:val="000C422D"/>
    <w:rsid w:val="000C469F"/>
    <w:rsid w:val="000C543E"/>
    <w:rsid w:val="000C5500"/>
    <w:rsid w:val="000C5581"/>
    <w:rsid w:val="000C5B5A"/>
    <w:rsid w:val="000C5F91"/>
    <w:rsid w:val="000C6025"/>
    <w:rsid w:val="000C6127"/>
    <w:rsid w:val="000C6CD7"/>
    <w:rsid w:val="000C6CE0"/>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457"/>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2E6"/>
    <w:rsid w:val="000F15BC"/>
    <w:rsid w:val="000F15F2"/>
    <w:rsid w:val="000F180A"/>
    <w:rsid w:val="000F1C92"/>
    <w:rsid w:val="000F1D05"/>
    <w:rsid w:val="000F1F2C"/>
    <w:rsid w:val="000F255F"/>
    <w:rsid w:val="000F2A4D"/>
    <w:rsid w:val="000F2EEE"/>
    <w:rsid w:val="000F34B3"/>
    <w:rsid w:val="000F3697"/>
    <w:rsid w:val="000F467C"/>
    <w:rsid w:val="000F4808"/>
    <w:rsid w:val="000F49E0"/>
    <w:rsid w:val="000F5172"/>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4799"/>
    <w:rsid w:val="0010505A"/>
    <w:rsid w:val="00105075"/>
    <w:rsid w:val="00105354"/>
    <w:rsid w:val="00105CC7"/>
    <w:rsid w:val="00105E14"/>
    <w:rsid w:val="00105F1D"/>
    <w:rsid w:val="00106B6B"/>
    <w:rsid w:val="00106C25"/>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3531"/>
    <w:rsid w:val="001137B6"/>
    <w:rsid w:val="00113BC6"/>
    <w:rsid w:val="001141E3"/>
    <w:rsid w:val="001142DF"/>
    <w:rsid w:val="001144DF"/>
    <w:rsid w:val="00114A77"/>
    <w:rsid w:val="00114C5B"/>
    <w:rsid w:val="0011557B"/>
    <w:rsid w:val="00115661"/>
    <w:rsid w:val="00115C4F"/>
    <w:rsid w:val="001160C7"/>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3FD6"/>
    <w:rsid w:val="001344F8"/>
    <w:rsid w:val="00134B12"/>
    <w:rsid w:val="00134B88"/>
    <w:rsid w:val="00134E00"/>
    <w:rsid w:val="001353B2"/>
    <w:rsid w:val="001354AE"/>
    <w:rsid w:val="0013550E"/>
    <w:rsid w:val="00135B47"/>
    <w:rsid w:val="001360B1"/>
    <w:rsid w:val="0013613D"/>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F99"/>
    <w:rsid w:val="0014384A"/>
    <w:rsid w:val="00143E7E"/>
    <w:rsid w:val="0014429A"/>
    <w:rsid w:val="0014450F"/>
    <w:rsid w:val="00144D8F"/>
    <w:rsid w:val="00145252"/>
    <w:rsid w:val="0014527D"/>
    <w:rsid w:val="001455E4"/>
    <w:rsid w:val="001456E0"/>
    <w:rsid w:val="0014595D"/>
    <w:rsid w:val="00145980"/>
    <w:rsid w:val="00145C74"/>
    <w:rsid w:val="001462E9"/>
    <w:rsid w:val="00146BC6"/>
    <w:rsid w:val="00146C0C"/>
    <w:rsid w:val="00146C3A"/>
    <w:rsid w:val="00146CAA"/>
    <w:rsid w:val="00146D26"/>
    <w:rsid w:val="00146E32"/>
    <w:rsid w:val="00147870"/>
    <w:rsid w:val="00147B8A"/>
    <w:rsid w:val="00147BBE"/>
    <w:rsid w:val="001508B8"/>
    <w:rsid w:val="00151619"/>
    <w:rsid w:val="0015163E"/>
    <w:rsid w:val="00152835"/>
    <w:rsid w:val="00152994"/>
    <w:rsid w:val="001529BB"/>
    <w:rsid w:val="00152D11"/>
    <w:rsid w:val="00152DB5"/>
    <w:rsid w:val="0015344C"/>
    <w:rsid w:val="00153C45"/>
    <w:rsid w:val="00154586"/>
    <w:rsid w:val="001548EA"/>
    <w:rsid w:val="00154E97"/>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4C97"/>
    <w:rsid w:val="00164DAB"/>
    <w:rsid w:val="00164DB1"/>
    <w:rsid w:val="00165051"/>
    <w:rsid w:val="00165335"/>
    <w:rsid w:val="0016562A"/>
    <w:rsid w:val="001657D1"/>
    <w:rsid w:val="00165BBB"/>
    <w:rsid w:val="0016613F"/>
    <w:rsid w:val="00166215"/>
    <w:rsid w:val="001664BF"/>
    <w:rsid w:val="00166591"/>
    <w:rsid w:val="00166902"/>
    <w:rsid w:val="00166EF4"/>
    <w:rsid w:val="00167218"/>
    <w:rsid w:val="0016754A"/>
    <w:rsid w:val="00167690"/>
    <w:rsid w:val="00167B6F"/>
    <w:rsid w:val="00167CC3"/>
    <w:rsid w:val="00167E97"/>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F3"/>
    <w:rsid w:val="0018588A"/>
    <w:rsid w:val="00185A64"/>
    <w:rsid w:val="00185A9C"/>
    <w:rsid w:val="00186482"/>
    <w:rsid w:val="00186995"/>
    <w:rsid w:val="00186AE7"/>
    <w:rsid w:val="00186BC3"/>
    <w:rsid w:val="00187252"/>
    <w:rsid w:val="00187884"/>
    <w:rsid w:val="00187A7B"/>
    <w:rsid w:val="001909F5"/>
    <w:rsid w:val="00190F18"/>
    <w:rsid w:val="00190F5A"/>
    <w:rsid w:val="001911A3"/>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B53"/>
    <w:rsid w:val="001A0733"/>
    <w:rsid w:val="001A180D"/>
    <w:rsid w:val="001A1BAC"/>
    <w:rsid w:val="001A1DA2"/>
    <w:rsid w:val="001A20AC"/>
    <w:rsid w:val="001A22F1"/>
    <w:rsid w:val="001A23CE"/>
    <w:rsid w:val="001A2A8E"/>
    <w:rsid w:val="001A2C89"/>
    <w:rsid w:val="001A2EDB"/>
    <w:rsid w:val="001A3569"/>
    <w:rsid w:val="001A3DF2"/>
    <w:rsid w:val="001A401B"/>
    <w:rsid w:val="001A4111"/>
    <w:rsid w:val="001A4994"/>
    <w:rsid w:val="001A49C5"/>
    <w:rsid w:val="001A4A20"/>
    <w:rsid w:val="001A4C23"/>
    <w:rsid w:val="001A4D4A"/>
    <w:rsid w:val="001A673E"/>
    <w:rsid w:val="001A7102"/>
    <w:rsid w:val="001A7157"/>
    <w:rsid w:val="001A7763"/>
    <w:rsid w:val="001A7A53"/>
    <w:rsid w:val="001A7DC2"/>
    <w:rsid w:val="001B01F4"/>
    <w:rsid w:val="001B035E"/>
    <w:rsid w:val="001B046E"/>
    <w:rsid w:val="001B087B"/>
    <w:rsid w:val="001B087D"/>
    <w:rsid w:val="001B0B51"/>
    <w:rsid w:val="001B0D51"/>
    <w:rsid w:val="001B1373"/>
    <w:rsid w:val="001B166B"/>
    <w:rsid w:val="001B16B9"/>
    <w:rsid w:val="001B1A51"/>
    <w:rsid w:val="001B1D49"/>
    <w:rsid w:val="001B263A"/>
    <w:rsid w:val="001B27DC"/>
    <w:rsid w:val="001B27EB"/>
    <w:rsid w:val="001B28E2"/>
    <w:rsid w:val="001B3544"/>
    <w:rsid w:val="001B3964"/>
    <w:rsid w:val="001B409D"/>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738C"/>
    <w:rsid w:val="001B73F4"/>
    <w:rsid w:val="001B7665"/>
    <w:rsid w:val="001C0279"/>
    <w:rsid w:val="001C02D8"/>
    <w:rsid w:val="001C0448"/>
    <w:rsid w:val="001C04E3"/>
    <w:rsid w:val="001C1FCF"/>
    <w:rsid w:val="001C2378"/>
    <w:rsid w:val="001C24D2"/>
    <w:rsid w:val="001C2F53"/>
    <w:rsid w:val="001C38A2"/>
    <w:rsid w:val="001C3985"/>
    <w:rsid w:val="001C3DA3"/>
    <w:rsid w:val="001C3EE9"/>
    <w:rsid w:val="001C3FA4"/>
    <w:rsid w:val="001C40F9"/>
    <w:rsid w:val="001C458B"/>
    <w:rsid w:val="001C4602"/>
    <w:rsid w:val="001C4C56"/>
    <w:rsid w:val="001C4E83"/>
    <w:rsid w:val="001C593D"/>
    <w:rsid w:val="001C5B3C"/>
    <w:rsid w:val="001C5D4F"/>
    <w:rsid w:val="001C60AA"/>
    <w:rsid w:val="001C6194"/>
    <w:rsid w:val="001C64C0"/>
    <w:rsid w:val="001C68CF"/>
    <w:rsid w:val="001C69DA"/>
    <w:rsid w:val="001C6E61"/>
    <w:rsid w:val="001C6F06"/>
    <w:rsid w:val="001C7194"/>
    <w:rsid w:val="001C74FA"/>
    <w:rsid w:val="001D0070"/>
    <w:rsid w:val="001D01F3"/>
    <w:rsid w:val="001D031F"/>
    <w:rsid w:val="001D0AF1"/>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8C3"/>
    <w:rsid w:val="001D4DCD"/>
    <w:rsid w:val="001D4DDD"/>
    <w:rsid w:val="001D4F5C"/>
    <w:rsid w:val="001D5033"/>
    <w:rsid w:val="001D53B2"/>
    <w:rsid w:val="001D540A"/>
    <w:rsid w:val="001D59A1"/>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31"/>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A9A"/>
    <w:rsid w:val="001F4CBD"/>
    <w:rsid w:val="001F4FE5"/>
    <w:rsid w:val="001F5545"/>
    <w:rsid w:val="001F5777"/>
    <w:rsid w:val="001F5937"/>
    <w:rsid w:val="001F59E3"/>
    <w:rsid w:val="001F59ED"/>
    <w:rsid w:val="001F6661"/>
    <w:rsid w:val="001F666D"/>
    <w:rsid w:val="001F67B7"/>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CB6"/>
    <w:rsid w:val="00212E37"/>
    <w:rsid w:val="00212FB7"/>
    <w:rsid w:val="00213CC4"/>
    <w:rsid w:val="00213F00"/>
    <w:rsid w:val="002140FF"/>
    <w:rsid w:val="0021421D"/>
    <w:rsid w:val="002147FA"/>
    <w:rsid w:val="00214DAF"/>
    <w:rsid w:val="002155E6"/>
    <w:rsid w:val="00216194"/>
    <w:rsid w:val="00216A85"/>
    <w:rsid w:val="0021753A"/>
    <w:rsid w:val="00217B99"/>
    <w:rsid w:val="00217C98"/>
    <w:rsid w:val="00217D6F"/>
    <w:rsid w:val="00217F39"/>
    <w:rsid w:val="00220575"/>
    <w:rsid w:val="00220576"/>
    <w:rsid w:val="00220894"/>
    <w:rsid w:val="00221DE9"/>
    <w:rsid w:val="00222241"/>
    <w:rsid w:val="00222E4E"/>
    <w:rsid w:val="0022355C"/>
    <w:rsid w:val="00224706"/>
    <w:rsid w:val="002248FE"/>
    <w:rsid w:val="00224952"/>
    <w:rsid w:val="00224DD2"/>
    <w:rsid w:val="002253B8"/>
    <w:rsid w:val="00225488"/>
    <w:rsid w:val="002259BE"/>
    <w:rsid w:val="00225A6A"/>
    <w:rsid w:val="00225AC7"/>
    <w:rsid w:val="00225ACC"/>
    <w:rsid w:val="00226253"/>
    <w:rsid w:val="00226E88"/>
    <w:rsid w:val="00226F57"/>
    <w:rsid w:val="00227532"/>
    <w:rsid w:val="002278CA"/>
    <w:rsid w:val="002306FA"/>
    <w:rsid w:val="00231021"/>
    <w:rsid w:val="00231294"/>
    <w:rsid w:val="0023145F"/>
    <w:rsid w:val="00231573"/>
    <w:rsid w:val="00231587"/>
    <w:rsid w:val="00231C25"/>
    <w:rsid w:val="00231C53"/>
    <w:rsid w:val="00231C6F"/>
    <w:rsid w:val="00231E32"/>
    <w:rsid w:val="00231EC5"/>
    <w:rsid w:val="00231F46"/>
    <w:rsid w:val="00232A90"/>
    <w:rsid w:val="00232C47"/>
    <w:rsid w:val="00232FEC"/>
    <w:rsid w:val="00233157"/>
    <w:rsid w:val="002335E8"/>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058"/>
    <w:rsid w:val="002419AF"/>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E57"/>
    <w:rsid w:val="00245F1F"/>
    <w:rsid w:val="0024663B"/>
    <w:rsid w:val="0024670D"/>
    <w:rsid w:val="00246AFC"/>
    <w:rsid w:val="00246CE5"/>
    <w:rsid w:val="00246DB7"/>
    <w:rsid w:val="00246DD1"/>
    <w:rsid w:val="00247103"/>
    <w:rsid w:val="002476D6"/>
    <w:rsid w:val="00247BB2"/>
    <w:rsid w:val="00247C1E"/>
    <w:rsid w:val="00250067"/>
    <w:rsid w:val="002501CA"/>
    <w:rsid w:val="002516DE"/>
    <w:rsid w:val="00251F81"/>
    <w:rsid w:val="00252BE0"/>
    <w:rsid w:val="00252CDC"/>
    <w:rsid w:val="00253136"/>
    <w:rsid w:val="00253273"/>
    <w:rsid w:val="00253487"/>
    <w:rsid w:val="00253588"/>
    <w:rsid w:val="00253706"/>
    <w:rsid w:val="00253D18"/>
    <w:rsid w:val="00253D25"/>
    <w:rsid w:val="00253DA2"/>
    <w:rsid w:val="00253F54"/>
    <w:rsid w:val="00254468"/>
    <w:rsid w:val="002546F4"/>
    <w:rsid w:val="002548D1"/>
    <w:rsid w:val="00254FC9"/>
    <w:rsid w:val="002551D0"/>
    <w:rsid w:val="00255374"/>
    <w:rsid w:val="00256BCB"/>
    <w:rsid w:val="00257966"/>
    <w:rsid w:val="00257BF4"/>
    <w:rsid w:val="00260003"/>
    <w:rsid w:val="0026035D"/>
    <w:rsid w:val="00260472"/>
    <w:rsid w:val="002605D6"/>
    <w:rsid w:val="002606D6"/>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67"/>
    <w:rsid w:val="00274006"/>
    <w:rsid w:val="002745B1"/>
    <w:rsid w:val="00274801"/>
    <w:rsid w:val="002749EB"/>
    <w:rsid w:val="00274E65"/>
    <w:rsid w:val="002750B1"/>
    <w:rsid w:val="00275276"/>
    <w:rsid w:val="00275BDF"/>
    <w:rsid w:val="00275CB9"/>
    <w:rsid w:val="00275D47"/>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C2B"/>
    <w:rsid w:val="00282378"/>
    <w:rsid w:val="00282463"/>
    <w:rsid w:val="00284BAE"/>
    <w:rsid w:val="00285135"/>
    <w:rsid w:val="0028527A"/>
    <w:rsid w:val="00285673"/>
    <w:rsid w:val="002859AF"/>
    <w:rsid w:val="00285E23"/>
    <w:rsid w:val="00286AE7"/>
    <w:rsid w:val="00287243"/>
    <w:rsid w:val="00287814"/>
    <w:rsid w:val="002878F6"/>
    <w:rsid w:val="00287EF3"/>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391"/>
    <w:rsid w:val="00295C25"/>
    <w:rsid w:val="00296CB7"/>
    <w:rsid w:val="00296F70"/>
    <w:rsid w:val="0029796D"/>
    <w:rsid w:val="00297992"/>
    <w:rsid w:val="00297D1F"/>
    <w:rsid w:val="002A0D97"/>
    <w:rsid w:val="002A1508"/>
    <w:rsid w:val="002A17B1"/>
    <w:rsid w:val="002A1E92"/>
    <w:rsid w:val="002A204D"/>
    <w:rsid w:val="002A209A"/>
    <w:rsid w:val="002A22CA"/>
    <w:rsid w:val="002A2616"/>
    <w:rsid w:val="002A26E1"/>
    <w:rsid w:val="002A2ABD"/>
    <w:rsid w:val="002A2CAD"/>
    <w:rsid w:val="002A3081"/>
    <w:rsid w:val="002A30E0"/>
    <w:rsid w:val="002A3228"/>
    <w:rsid w:val="002A350F"/>
    <w:rsid w:val="002A3567"/>
    <w:rsid w:val="002A368A"/>
    <w:rsid w:val="002A4041"/>
    <w:rsid w:val="002A4065"/>
    <w:rsid w:val="002A45E2"/>
    <w:rsid w:val="002A506F"/>
    <w:rsid w:val="002A5224"/>
    <w:rsid w:val="002A52A1"/>
    <w:rsid w:val="002A5346"/>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5DE"/>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B89"/>
    <w:rsid w:val="002D3BBC"/>
    <w:rsid w:val="002D3CC0"/>
    <w:rsid w:val="002D3FB8"/>
    <w:rsid w:val="002D438A"/>
    <w:rsid w:val="002D4670"/>
    <w:rsid w:val="002D468B"/>
    <w:rsid w:val="002D486C"/>
    <w:rsid w:val="002D489A"/>
    <w:rsid w:val="002D4B3D"/>
    <w:rsid w:val="002D4FC5"/>
    <w:rsid w:val="002D50D4"/>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2EC8"/>
    <w:rsid w:val="002E33B4"/>
    <w:rsid w:val="002E3633"/>
    <w:rsid w:val="002E3C65"/>
    <w:rsid w:val="002E3F5B"/>
    <w:rsid w:val="002E4362"/>
    <w:rsid w:val="002E4686"/>
    <w:rsid w:val="002E5325"/>
    <w:rsid w:val="002E57C5"/>
    <w:rsid w:val="002E5BB1"/>
    <w:rsid w:val="002E6343"/>
    <w:rsid w:val="002E63D9"/>
    <w:rsid w:val="002E640E"/>
    <w:rsid w:val="002E6D66"/>
    <w:rsid w:val="002E7351"/>
    <w:rsid w:val="002E7404"/>
    <w:rsid w:val="002E79A9"/>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17"/>
    <w:rsid w:val="00300165"/>
    <w:rsid w:val="0030029A"/>
    <w:rsid w:val="00300A94"/>
    <w:rsid w:val="003010CF"/>
    <w:rsid w:val="00301BB8"/>
    <w:rsid w:val="00301C9C"/>
    <w:rsid w:val="00302C48"/>
    <w:rsid w:val="00303440"/>
    <w:rsid w:val="00303704"/>
    <w:rsid w:val="0030448C"/>
    <w:rsid w:val="00304D9B"/>
    <w:rsid w:val="0030529B"/>
    <w:rsid w:val="00305582"/>
    <w:rsid w:val="00305765"/>
    <w:rsid w:val="0030590F"/>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4DC8"/>
    <w:rsid w:val="0031536E"/>
    <w:rsid w:val="003153DE"/>
    <w:rsid w:val="00315418"/>
    <w:rsid w:val="003156E3"/>
    <w:rsid w:val="00315D13"/>
    <w:rsid w:val="00315E0C"/>
    <w:rsid w:val="00317076"/>
    <w:rsid w:val="0031757D"/>
    <w:rsid w:val="003178BE"/>
    <w:rsid w:val="003178DA"/>
    <w:rsid w:val="00317C2F"/>
    <w:rsid w:val="00317DB8"/>
    <w:rsid w:val="00317DCB"/>
    <w:rsid w:val="0032014D"/>
    <w:rsid w:val="0032053F"/>
    <w:rsid w:val="00320618"/>
    <w:rsid w:val="00320B85"/>
    <w:rsid w:val="0032100B"/>
    <w:rsid w:val="00321231"/>
    <w:rsid w:val="003215D8"/>
    <w:rsid w:val="00321B3F"/>
    <w:rsid w:val="00321BD7"/>
    <w:rsid w:val="00321EE2"/>
    <w:rsid w:val="00321FE9"/>
    <w:rsid w:val="0032260F"/>
    <w:rsid w:val="003228DA"/>
    <w:rsid w:val="00322CFB"/>
    <w:rsid w:val="00322DCB"/>
    <w:rsid w:val="00323605"/>
    <w:rsid w:val="00323833"/>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474A"/>
    <w:rsid w:val="00334845"/>
    <w:rsid w:val="003349A0"/>
    <w:rsid w:val="00334BF8"/>
    <w:rsid w:val="003352DF"/>
    <w:rsid w:val="00335773"/>
    <w:rsid w:val="003357B5"/>
    <w:rsid w:val="00335B75"/>
    <w:rsid w:val="00335D8C"/>
    <w:rsid w:val="00335E6A"/>
    <w:rsid w:val="00335EB9"/>
    <w:rsid w:val="00336072"/>
    <w:rsid w:val="003363A1"/>
    <w:rsid w:val="00336D0A"/>
    <w:rsid w:val="00336ED8"/>
    <w:rsid w:val="003378DD"/>
    <w:rsid w:val="00337F85"/>
    <w:rsid w:val="0034226D"/>
    <w:rsid w:val="0034227F"/>
    <w:rsid w:val="003426C6"/>
    <w:rsid w:val="00342972"/>
    <w:rsid w:val="00342BA7"/>
    <w:rsid w:val="00342C56"/>
    <w:rsid w:val="00342FDD"/>
    <w:rsid w:val="0034312F"/>
    <w:rsid w:val="003435F1"/>
    <w:rsid w:val="0034429B"/>
    <w:rsid w:val="0034468E"/>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B4E"/>
    <w:rsid w:val="00352D9C"/>
    <w:rsid w:val="00352DA4"/>
    <w:rsid w:val="003530D2"/>
    <w:rsid w:val="0035331A"/>
    <w:rsid w:val="003534E1"/>
    <w:rsid w:val="0035371C"/>
    <w:rsid w:val="00353832"/>
    <w:rsid w:val="003538E3"/>
    <w:rsid w:val="003545D6"/>
    <w:rsid w:val="003548D8"/>
    <w:rsid w:val="00354A47"/>
    <w:rsid w:val="0035536F"/>
    <w:rsid w:val="003554CA"/>
    <w:rsid w:val="003559B5"/>
    <w:rsid w:val="00355CF0"/>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D7"/>
    <w:rsid w:val="00390DE3"/>
    <w:rsid w:val="00391914"/>
    <w:rsid w:val="003919F3"/>
    <w:rsid w:val="00391B66"/>
    <w:rsid w:val="003923E7"/>
    <w:rsid w:val="003925F0"/>
    <w:rsid w:val="00392CE0"/>
    <w:rsid w:val="00392F33"/>
    <w:rsid w:val="00393400"/>
    <w:rsid w:val="00393C7A"/>
    <w:rsid w:val="00393D0B"/>
    <w:rsid w:val="003940CE"/>
    <w:rsid w:val="00394362"/>
    <w:rsid w:val="003945BF"/>
    <w:rsid w:val="00394AAC"/>
    <w:rsid w:val="00394CD6"/>
    <w:rsid w:val="0039500E"/>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7E"/>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513"/>
    <w:rsid w:val="003A4E43"/>
    <w:rsid w:val="003A63D7"/>
    <w:rsid w:val="003A68AD"/>
    <w:rsid w:val="003A6A4C"/>
    <w:rsid w:val="003A6AF9"/>
    <w:rsid w:val="003A6B9D"/>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50BC"/>
    <w:rsid w:val="003B515A"/>
    <w:rsid w:val="003B566E"/>
    <w:rsid w:val="003B56B0"/>
    <w:rsid w:val="003B5D97"/>
    <w:rsid w:val="003B63A4"/>
    <w:rsid w:val="003B6773"/>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614"/>
    <w:rsid w:val="003C7AD7"/>
    <w:rsid w:val="003D0334"/>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94D"/>
    <w:rsid w:val="003D3DDD"/>
    <w:rsid w:val="003D41A6"/>
    <w:rsid w:val="003D4363"/>
    <w:rsid w:val="003D441C"/>
    <w:rsid w:val="003D46A1"/>
    <w:rsid w:val="003D4C62"/>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858"/>
    <w:rsid w:val="003E4AF4"/>
    <w:rsid w:val="003E568F"/>
    <w:rsid w:val="003E57E1"/>
    <w:rsid w:val="003E5D4F"/>
    <w:rsid w:val="003E62DE"/>
    <w:rsid w:val="003E6316"/>
    <w:rsid w:val="003E651B"/>
    <w:rsid w:val="003E6884"/>
    <w:rsid w:val="003E6AC5"/>
    <w:rsid w:val="003E6D8B"/>
    <w:rsid w:val="003E7088"/>
    <w:rsid w:val="003E71B9"/>
    <w:rsid w:val="003E757A"/>
    <w:rsid w:val="003E76C2"/>
    <w:rsid w:val="003E773B"/>
    <w:rsid w:val="003F0096"/>
    <w:rsid w:val="003F0522"/>
    <w:rsid w:val="003F07B2"/>
    <w:rsid w:val="003F0850"/>
    <w:rsid w:val="003F0927"/>
    <w:rsid w:val="003F0BC1"/>
    <w:rsid w:val="003F0D12"/>
    <w:rsid w:val="003F160C"/>
    <w:rsid w:val="003F27C5"/>
    <w:rsid w:val="003F292E"/>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535"/>
    <w:rsid w:val="003F569F"/>
    <w:rsid w:val="003F5F25"/>
    <w:rsid w:val="003F630E"/>
    <w:rsid w:val="003F6CD2"/>
    <w:rsid w:val="003F6D15"/>
    <w:rsid w:val="003F719A"/>
    <w:rsid w:val="003F769E"/>
    <w:rsid w:val="003F76D0"/>
    <w:rsid w:val="003F788D"/>
    <w:rsid w:val="003F7A89"/>
    <w:rsid w:val="0040017E"/>
    <w:rsid w:val="00400628"/>
    <w:rsid w:val="0040126E"/>
    <w:rsid w:val="00401998"/>
    <w:rsid w:val="0040209C"/>
    <w:rsid w:val="004020D4"/>
    <w:rsid w:val="004021B6"/>
    <w:rsid w:val="00402D95"/>
    <w:rsid w:val="00403701"/>
    <w:rsid w:val="004037BF"/>
    <w:rsid w:val="004037DB"/>
    <w:rsid w:val="00403BB9"/>
    <w:rsid w:val="00403C0D"/>
    <w:rsid w:val="004047C4"/>
    <w:rsid w:val="0040502F"/>
    <w:rsid w:val="0040570B"/>
    <w:rsid w:val="004057F7"/>
    <w:rsid w:val="00405B06"/>
    <w:rsid w:val="00405EDB"/>
    <w:rsid w:val="00405FB1"/>
    <w:rsid w:val="00406460"/>
    <w:rsid w:val="004064CC"/>
    <w:rsid w:val="00406B90"/>
    <w:rsid w:val="00406E18"/>
    <w:rsid w:val="00406EFB"/>
    <w:rsid w:val="00406FF6"/>
    <w:rsid w:val="004075A5"/>
    <w:rsid w:val="00407664"/>
    <w:rsid w:val="00407FC7"/>
    <w:rsid w:val="00410F32"/>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C0F"/>
    <w:rsid w:val="004208AC"/>
    <w:rsid w:val="00421303"/>
    <w:rsid w:val="00421523"/>
    <w:rsid w:val="00421570"/>
    <w:rsid w:val="004216B6"/>
    <w:rsid w:val="00421AA7"/>
    <w:rsid w:val="00421DCF"/>
    <w:rsid w:val="00422341"/>
    <w:rsid w:val="0042259F"/>
    <w:rsid w:val="00422ADB"/>
    <w:rsid w:val="0042331A"/>
    <w:rsid w:val="00423641"/>
    <w:rsid w:val="00423F27"/>
    <w:rsid w:val="00423FE9"/>
    <w:rsid w:val="00424372"/>
    <w:rsid w:val="00424640"/>
    <w:rsid w:val="004249F4"/>
    <w:rsid w:val="00424E53"/>
    <w:rsid w:val="00425269"/>
    <w:rsid w:val="0042545A"/>
    <w:rsid w:val="004259E7"/>
    <w:rsid w:val="00425BE2"/>
    <w:rsid w:val="00425DA7"/>
    <w:rsid w:val="004261C8"/>
    <w:rsid w:val="00426266"/>
    <w:rsid w:val="004268E8"/>
    <w:rsid w:val="00426EBE"/>
    <w:rsid w:val="00427F80"/>
    <w:rsid w:val="004306BC"/>
    <w:rsid w:val="004307F1"/>
    <w:rsid w:val="00430A2D"/>
    <w:rsid w:val="00431407"/>
    <w:rsid w:val="00431505"/>
    <w:rsid w:val="004319CE"/>
    <w:rsid w:val="00431AF0"/>
    <w:rsid w:val="00431B81"/>
    <w:rsid w:val="00431E12"/>
    <w:rsid w:val="004320FF"/>
    <w:rsid w:val="0043213A"/>
    <w:rsid w:val="00432E06"/>
    <w:rsid w:val="004330F4"/>
    <w:rsid w:val="00433590"/>
    <w:rsid w:val="0043393D"/>
    <w:rsid w:val="004339F2"/>
    <w:rsid w:val="00433C09"/>
    <w:rsid w:val="00433D3B"/>
    <w:rsid w:val="00433F69"/>
    <w:rsid w:val="0043441B"/>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8E4"/>
    <w:rsid w:val="00446AC6"/>
    <w:rsid w:val="0044759B"/>
    <w:rsid w:val="00447724"/>
    <w:rsid w:val="00447A0A"/>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2A"/>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8D3"/>
    <w:rsid w:val="00466B45"/>
    <w:rsid w:val="00466CC3"/>
    <w:rsid w:val="00466DF5"/>
    <w:rsid w:val="00466F4F"/>
    <w:rsid w:val="00466FCF"/>
    <w:rsid w:val="0046718F"/>
    <w:rsid w:val="00467488"/>
    <w:rsid w:val="004678D6"/>
    <w:rsid w:val="0046793F"/>
    <w:rsid w:val="00467FF3"/>
    <w:rsid w:val="0047083E"/>
    <w:rsid w:val="00470EB5"/>
    <w:rsid w:val="00470FE3"/>
    <w:rsid w:val="00471A6A"/>
    <w:rsid w:val="0047252D"/>
    <w:rsid w:val="0047286B"/>
    <w:rsid w:val="00472AA7"/>
    <w:rsid w:val="00472C0E"/>
    <w:rsid w:val="00472D29"/>
    <w:rsid w:val="00472E27"/>
    <w:rsid w:val="00473798"/>
    <w:rsid w:val="00474220"/>
    <w:rsid w:val="004745A9"/>
    <w:rsid w:val="004752D3"/>
    <w:rsid w:val="004754E1"/>
    <w:rsid w:val="00475CE0"/>
    <w:rsid w:val="00475CE2"/>
    <w:rsid w:val="00476105"/>
    <w:rsid w:val="004764C4"/>
    <w:rsid w:val="004765DB"/>
    <w:rsid w:val="00476827"/>
    <w:rsid w:val="00476BD4"/>
    <w:rsid w:val="00477C35"/>
    <w:rsid w:val="00477F4A"/>
    <w:rsid w:val="004807A5"/>
    <w:rsid w:val="00480988"/>
    <w:rsid w:val="00480E05"/>
    <w:rsid w:val="00480F74"/>
    <w:rsid w:val="0048115B"/>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B65"/>
    <w:rsid w:val="00486F13"/>
    <w:rsid w:val="00490171"/>
    <w:rsid w:val="00490187"/>
    <w:rsid w:val="004902CB"/>
    <w:rsid w:val="004902F4"/>
    <w:rsid w:val="00490DE3"/>
    <w:rsid w:val="00490E9B"/>
    <w:rsid w:val="00491453"/>
    <w:rsid w:val="00491959"/>
    <w:rsid w:val="00492337"/>
    <w:rsid w:val="004926BE"/>
    <w:rsid w:val="00492DF8"/>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A03B8"/>
    <w:rsid w:val="004A0689"/>
    <w:rsid w:val="004A0EFB"/>
    <w:rsid w:val="004A0F39"/>
    <w:rsid w:val="004A12A6"/>
    <w:rsid w:val="004A1423"/>
    <w:rsid w:val="004A1561"/>
    <w:rsid w:val="004A1590"/>
    <w:rsid w:val="004A1C31"/>
    <w:rsid w:val="004A229E"/>
    <w:rsid w:val="004A251F"/>
    <w:rsid w:val="004A2B05"/>
    <w:rsid w:val="004A2E1B"/>
    <w:rsid w:val="004A2F9D"/>
    <w:rsid w:val="004A3045"/>
    <w:rsid w:val="004A328A"/>
    <w:rsid w:val="004A36EB"/>
    <w:rsid w:val="004A3BF1"/>
    <w:rsid w:val="004A3E42"/>
    <w:rsid w:val="004A4715"/>
    <w:rsid w:val="004A471F"/>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9FF"/>
    <w:rsid w:val="004C01A8"/>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FC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AB0"/>
    <w:rsid w:val="004D2B08"/>
    <w:rsid w:val="004D2BC9"/>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B2E"/>
    <w:rsid w:val="004D7C2B"/>
    <w:rsid w:val="004D7E91"/>
    <w:rsid w:val="004E003A"/>
    <w:rsid w:val="004E0386"/>
    <w:rsid w:val="004E0768"/>
    <w:rsid w:val="004E1A31"/>
    <w:rsid w:val="004E1C88"/>
    <w:rsid w:val="004E1CEA"/>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71A"/>
    <w:rsid w:val="004E6459"/>
    <w:rsid w:val="004E651F"/>
    <w:rsid w:val="004E6D71"/>
    <w:rsid w:val="004F0634"/>
    <w:rsid w:val="004F0AFD"/>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C79"/>
    <w:rsid w:val="004F4FFB"/>
    <w:rsid w:val="004F5479"/>
    <w:rsid w:val="004F5727"/>
    <w:rsid w:val="004F697C"/>
    <w:rsid w:val="004F6C8F"/>
    <w:rsid w:val="004F71F9"/>
    <w:rsid w:val="004F7528"/>
    <w:rsid w:val="004F7BCA"/>
    <w:rsid w:val="004F7D89"/>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502A"/>
    <w:rsid w:val="005150EC"/>
    <w:rsid w:val="00515279"/>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4D"/>
    <w:rsid w:val="00540C6A"/>
    <w:rsid w:val="0054108B"/>
    <w:rsid w:val="00541C13"/>
    <w:rsid w:val="00541DCA"/>
    <w:rsid w:val="00541DDB"/>
    <w:rsid w:val="00542B58"/>
    <w:rsid w:val="005433B3"/>
    <w:rsid w:val="0054343A"/>
    <w:rsid w:val="00543974"/>
    <w:rsid w:val="00543EBF"/>
    <w:rsid w:val="00544ABA"/>
    <w:rsid w:val="00544B73"/>
    <w:rsid w:val="00544E14"/>
    <w:rsid w:val="0054502D"/>
    <w:rsid w:val="00545234"/>
    <w:rsid w:val="005456C4"/>
    <w:rsid w:val="00545856"/>
    <w:rsid w:val="0054593A"/>
    <w:rsid w:val="0054622E"/>
    <w:rsid w:val="005467FB"/>
    <w:rsid w:val="00546A0E"/>
    <w:rsid w:val="00546A44"/>
    <w:rsid w:val="00546A61"/>
    <w:rsid w:val="00546AE9"/>
    <w:rsid w:val="00547720"/>
    <w:rsid w:val="00547989"/>
    <w:rsid w:val="00547BA6"/>
    <w:rsid w:val="00547E3B"/>
    <w:rsid w:val="00550E0E"/>
    <w:rsid w:val="00551094"/>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A64"/>
    <w:rsid w:val="00557C5D"/>
    <w:rsid w:val="005601DC"/>
    <w:rsid w:val="005605C0"/>
    <w:rsid w:val="00560A70"/>
    <w:rsid w:val="00560C33"/>
    <w:rsid w:val="00560D23"/>
    <w:rsid w:val="005614E5"/>
    <w:rsid w:val="005615D8"/>
    <w:rsid w:val="005616DE"/>
    <w:rsid w:val="00561F02"/>
    <w:rsid w:val="00562113"/>
    <w:rsid w:val="005626D6"/>
    <w:rsid w:val="005638D0"/>
    <w:rsid w:val="005638D4"/>
    <w:rsid w:val="00563B6A"/>
    <w:rsid w:val="005644BE"/>
    <w:rsid w:val="00564AD6"/>
    <w:rsid w:val="00565664"/>
    <w:rsid w:val="005656ED"/>
    <w:rsid w:val="00565887"/>
    <w:rsid w:val="0056591E"/>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BC"/>
    <w:rsid w:val="005762DE"/>
    <w:rsid w:val="005765F5"/>
    <w:rsid w:val="00576D6C"/>
    <w:rsid w:val="00577A2E"/>
    <w:rsid w:val="00577A7D"/>
    <w:rsid w:val="00577EC0"/>
    <w:rsid w:val="0058084A"/>
    <w:rsid w:val="00580858"/>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5028"/>
    <w:rsid w:val="00585494"/>
    <w:rsid w:val="005854D1"/>
    <w:rsid w:val="005854F2"/>
    <w:rsid w:val="005859DA"/>
    <w:rsid w:val="00585F5B"/>
    <w:rsid w:val="0058620A"/>
    <w:rsid w:val="005864A0"/>
    <w:rsid w:val="00587502"/>
    <w:rsid w:val="00587ABD"/>
    <w:rsid w:val="00587F43"/>
    <w:rsid w:val="00587FC0"/>
    <w:rsid w:val="0059032C"/>
    <w:rsid w:val="005906AD"/>
    <w:rsid w:val="00590A44"/>
    <w:rsid w:val="00590B78"/>
    <w:rsid w:val="00590DA6"/>
    <w:rsid w:val="00590F38"/>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FA"/>
    <w:rsid w:val="005A4E75"/>
    <w:rsid w:val="005A60F4"/>
    <w:rsid w:val="005A63DE"/>
    <w:rsid w:val="005A6445"/>
    <w:rsid w:val="005A65FC"/>
    <w:rsid w:val="005A68E8"/>
    <w:rsid w:val="005A71C1"/>
    <w:rsid w:val="005A7858"/>
    <w:rsid w:val="005A7F7B"/>
    <w:rsid w:val="005B0542"/>
    <w:rsid w:val="005B0A1E"/>
    <w:rsid w:val="005B0E64"/>
    <w:rsid w:val="005B0F40"/>
    <w:rsid w:val="005B1267"/>
    <w:rsid w:val="005B15F2"/>
    <w:rsid w:val="005B200C"/>
    <w:rsid w:val="005B21D7"/>
    <w:rsid w:val="005B2225"/>
    <w:rsid w:val="005B279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1680"/>
    <w:rsid w:val="005C177E"/>
    <w:rsid w:val="005C1942"/>
    <w:rsid w:val="005C1AA1"/>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8B3"/>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61C"/>
    <w:rsid w:val="005E4F8D"/>
    <w:rsid w:val="005E53F9"/>
    <w:rsid w:val="005E5AEF"/>
    <w:rsid w:val="005E5BE7"/>
    <w:rsid w:val="005E5E71"/>
    <w:rsid w:val="005E63B7"/>
    <w:rsid w:val="005E661D"/>
    <w:rsid w:val="005E66DA"/>
    <w:rsid w:val="005E72EB"/>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E23"/>
    <w:rsid w:val="00616112"/>
    <w:rsid w:val="00616FAF"/>
    <w:rsid w:val="006177F8"/>
    <w:rsid w:val="00617913"/>
    <w:rsid w:val="00617D24"/>
    <w:rsid w:val="00617DE8"/>
    <w:rsid w:val="00617E45"/>
    <w:rsid w:val="006205CA"/>
    <w:rsid w:val="0062098F"/>
    <w:rsid w:val="00620CD0"/>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C0"/>
    <w:rsid w:val="00642127"/>
    <w:rsid w:val="006422A9"/>
    <w:rsid w:val="0064255C"/>
    <w:rsid w:val="006428D4"/>
    <w:rsid w:val="006434CF"/>
    <w:rsid w:val="00643660"/>
    <w:rsid w:val="00643714"/>
    <w:rsid w:val="00643A99"/>
    <w:rsid w:val="00643E0A"/>
    <w:rsid w:val="00644588"/>
    <w:rsid w:val="0064479A"/>
    <w:rsid w:val="00644911"/>
    <w:rsid w:val="00644D01"/>
    <w:rsid w:val="00644DC9"/>
    <w:rsid w:val="00646C08"/>
    <w:rsid w:val="00646C1C"/>
    <w:rsid w:val="006473AA"/>
    <w:rsid w:val="00647869"/>
    <w:rsid w:val="00647A9A"/>
    <w:rsid w:val="00647B71"/>
    <w:rsid w:val="00647C20"/>
    <w:rsid w:val="00647F3B"/>
    <w:rsid w:val="0065002E"/>
    <w:rsid w:val="00650139"/>
    <w:rsid w:val="006502B7"/>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5C21"/>
    <w:rsid w:val="00656032"/>
    <w:rsid w:val="006571F6"/>
    <w:rsid w:val="0065775C"/>
    <w:rsid w:val="006608AB"/>
    <w:rsid w:val="006608F8"/>
    <w:rsid w:val="00660DA9"/>
    <w:rsid w:val="00660FF3"/>
    <w:rsid w:val="006618CC"/>
    <w:rsid w:val="00661F5B"/>
    <w:rsid w:val="0066210B"/>
    <w:rsid w:val="00662111"/>
    <w:rsid w:val="00662118"/>
    <w:rsid w:val="00662738"/>
    <w:rsid w:val="006628E2"/>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354"/>
    <w:rsid w:val="006713D1"/>
    <w:rsid w:val="00671657"/>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A31"/>
    <w:rsid w:val="00680B34"/>
    <w:rsid w:val="00681211"/>
    <w:rsid w:val="00681B36"/>
    <w:rsid w:val="006827B4"/>
    <w:rsid w:val="00682E14"/>
    <w:rsid w:val="00682FBE"/>
    <w:rsid w:val="00683416"/>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B30"/>
    <w:rsid w:val="00691E4B"/>
    <w:rsid w:val="00691F1E"/>
    <w:rsid w:val="0069289D"/>
    <w:rsid w:val="00692CDC"/>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7D"/>
    <w:rsid w:val="006A130C"/>
    <w:rsid w:val="006A1510"/>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355"/>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2BB5"/>
    <w:rsid w:val="006C2BEE"/>
    <w:rsid w:val="006C3AD8"/>
    <w:rsid w:val="006C42DB"/>
    <w:rsid w:val="006C4438"/>
    <w:rsid w:val="006C4516"/>
    <w:rsid w:val="006C455E"/>
    <w:rsid w:val="006C4C3E"/>
    <w:rsid w:val="006C5152"/>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16B0"/>
    <w:rsid w:val="006D1B32"/>
    <w:rsid w:val="006D1E1E"/>
    <w:rsid w:val="006D214E"/>
    <w:rsid w:val="006D2182"/>
    <w:rsid w:val="006D2444"/>
    <w:rsid w:val="006D254B"/>
    <w:rsid w:val="006D2666"/>
    <w:rsid w:val="006D289B"/>
    <w:rsid w:val="006D3BE1"/>
    <w:rsid w:val="006D3DE4"/>
    <w:rsid w:val="006D4604"/>
    <w:rsid w:val="006D48FC"/>
    <w:rsid w:val="006D490D"/>
    <w:rsid w:val="006D4E8B"/>
    <w:rsid w:val="006D4E9C"/>
    <w:rsid w:val="006D522D"/>
    <w:rsid w:val="006D5854"/>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9A2"/>
    <w:rsid w:val="006F343B"/>
    <w:rsid w:val="006F39F9"/>
    <w:rsid w:val="006F4895"/>
    <w:rsid w:val="006F4BB0"/>
    <w:rsid w:val="006F4F23"/>
    <w:rsid w:val="006F5231"/>
    <w:rsid w:val="006F52E5"/>
    <w:rsid w:val="006F5682"/>
    <w:rsid w:val="006F5764"/>
    <w:rsid w:val="006F5EC2"/>
    <w:rsid w:val="006F5F05"/>
    <w:rsid w:val="006F6066"/>
    <w:rsid w:val="006F63D8"/>
    <w:rsid w:val="006F63FC"/>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C38"/>
    <w:rsid w:val="00705F6D"/>
    <w:rsid w:val="00706168"/>
    <w:rsid w:val="00706465"/>
    <w:rsid w:val="0070695A"/>
    <w:rsid w:val="00706A77"/>
    <w:rsid w:val="00706C00"/>
    <w:rsid w:val="00706CAA"/>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77F"/>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DA5"/>
    <w:rsid w:val="00716E53"/>
    <w:rsid w:val="0071712C"/>
    <w:rsid w:val="0071744A"/>
    <w:rsid w:val="00717722"/>
    <w:rsid w:val="00717947"/>
    <w:rsid w:val="007200E1"/>
    <w:rsid w:val="0072039D"/>
    <w:rsid w:val="0072060F"/>
    <w:rsid w:val="00721084"/>
    <w:rsid w:val="00721262"/>
    <w:rsid w:val="0072140B"/>
    <w:rsid w:val="0072174B"/>
    <w:rsid w:val="00721B53"/>
    <w:rsid w:val="00721D9B"/>
    <w:rsid w:val="00722121"/>
    <w:rsid w:val="007224B9"/>
    <w:rsid w:val="007224D7"/>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27A4E"/>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328"/>
    <w:rsid w:val="00744473"/>
    <w:rsid w:val="00744632"/>
    <w:rsid w:val="00744A64"/>
    <w:rsid w:val="00744D47"/>
    <w:rsid w:val="00744EA0"/>
    <w:rsid w:val="00745280"/>
    <w:rsid w:val="00745F2B"/>
    <w:rsid w:val="0074638D"/>
    <w:rsid w:val="00746426"/>
    <w:rsid w:val="00746484"/>
    <w:rsid w:val="007467EF"/>
    <w:rsid w:val="0074682A"/>
    <w:rsid w:val="00746D22"/>
    <w:rsid w:val="0074704F"/>
    <w:rsid w:val="007476D6"/>
    <w:rsid w:val="007479D1"/>
    <w:rsid w:val="00747BAD"/>
    <w:rsid w:val="00747F48"/>
    <w:rsid w:val="00747F4C"/>
    <w:rsid w:val="00750118"/>
    <w:rsid w:val="0075053D"/>
    <w:rsid w:val="00751091"/>
    <w:rsid w:val="00751B6D"/>
    <w:rsid w:val="00751B83"/>
    <w:rsid w:val="00751CBB"/>
    <w:rsid w:val="00751D40"/>
    <w:rsid w:val="00752086"/>
    <w:rsid w:val="0075214F"/>
    <w:rsid w:val="00752C5B"/>
    <w:rsid w:val="00752E85"/>
    <w:rsid w:val="00753037"/>
    <w:rsid w:val="00753927"/>
    <w:rsid w:val="00753ABC"/>
    <w:rsid w:val="00753B02"/>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6A9"/>
    <w:rsid w:val="00765CDE"/>
    <w:rsid w:val="00765ED3"/>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86C"/>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EED"/>
    <w:rsid w:val="00785332"/>
    <w:rsid w:val="0078583A"/>
    <w:rsid w:val="00785900"/>
    <w:rsid w:val="00785A92"/>
    <w:rsid w:val="00785C10"/>
    <w:rsid w:val="00785D99"/>
    <w:rsid w:val="0078657B"/>
    <w:rsid w:val="00786930"/>
    <w:rsid w:val="00786958"/>
    <w:rsid w:val="00786BC9"/>
    <w:rsid w:val="00786C50"/>
    <w:rsid w:val="00786D72"/>
    <w:rsid w:val="00786E71"/>
    <w:rsid w:val="00787E42"/>
    <w:rsid w:val="00790CC5"/>
    <w:rsid w:val="00790E42"/>
    <w:rsid w:val="00791266"/>
    <w:rsid w:val="0079162F"/>
    <w:rsid w:val="00792657"/>
    <w:rsid w:val="00793A3B"/>
    <w:rsid w:val="007942CD"/>
    <w:rsid w:val="00794300"/>
    <w:rsid w:val="00794371"/>
    <w:rsid w:val="007943CF"/>
    <w:rsid w:val="0079456F"/>
    <w:rsid w:val="00794924"/>
    <w:rsid w:val="00794C61"/>
    <w:rsid w:val="007951F3"/>
    <w:rsid w:val="00795597"/>
    <w:rsid w:val="00795883"/>
    <w:rsid w:val="00795A6B"/>
    <w:rsid w:val="00795C6B"/>
    <w:rsid w:val="00795F1C"/>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F58"/>
    <w:rsid w:val="007B149E"/>
    <w:rsid w:val="007B1543"/>
    <w:rsid w:val="007B1AC0"/>
    <w:rsid w:val="007B1DA8"/>
    <w:rsid w:val="007B2019"/>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71FA"/>
    <w:rsid w:val="007B7880"/>
    <w:rsid w:val="007B7A65"/>
    <w:rsid w:val="007B7AAB"/>
    <w:rsid w:val="007B7D74"/>
    <w:rsid w:val="007B7DC1"/>
    <w:rsid w:val="007B7EDB"/>
    <w:rsid w:val="007C088E"/>
    <w:rsid w:val="007C0EC9"/>
    <w:rsid w:val="007C0F32"/>
    <w:rsid w:val="007C12D0"/>
    <w:rsid w:val="007C151B"/>
    <w:rsid w:val="007C199F"/>
    <w:rsid w:val="007C19AD"/>
    <w:rsid w:val="007C1B13"/>
    <w:rsid w:val="007C1F33"/>
    <w:rsid w:val="007C215E"/>
    <w:rsid w:val="007C24FA"/>
    <w:rsid w:val="007C2540"/>
    <w:rsid w:val="007C26EB"/>
    <w:rsid w:val="007C29DE"/>
    <w:rsid w:val="007C3012"/>
    <w:rsid w:val="007C3267"/>
    <w:rsid w:val="007C3598"/>
    <w:rsid w:val="007C3FA8"/>
    <w:rsid w:val="007C50E4"/>
    <w:rsid w:val="007C5763"/>
    <w:rsid w:val="007C5FE6"/>
    <w:rsid w:val="007C61F7"/>
    <w:rsid w:val="007C68DA"/>
    <w:rsid w:val="007C6B2B"/>
    <w:rsid w:val="007C6D5B"/>
    <w:rsid w:val="007C6F91"/>
    <w:rsid w:val="007C6FA8"/>
    <w:rsid w:val="007C7CA1"/>
    <w:rsid w:val="007C7DD7"/>
    <w:rsid w:val="007D0F8C"/>
    <w:rsid w:val="007D229A"/>
    <w:rsid w:val="007D2B32"/>
    <w:rsid w:val="007D2E0D"/>
    <w:rsid w:val="007D2F44"/>
    <w:rsid w:val="007D2F4D"/>
    <w:rsid w:val="007D34C5"/>
    <w:rsid w:val="007D4178"/>
    <w:rsid w:val="007D4D33"/>
    <w:rsid w:val="007D4F13"/>
    <w:rsid w:val="007D51DD"/>
    <w:rsid w:val="007D5248"/>
    <w:rsid w:val="007D5257"/>
    <w:rsid w:val="007D53F1"/>
    <w:rsid w:val="007D6D91"/>
    <w:rsid w:val="007D7175"/>
    <w:rsid w:val="007D71D4"/>
    <w:rsid w:val="007D738C"/>
    <w:rsid w:val="007D75E2"/>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409F"/>
    <w:rsid w:val="007E4AC3"/>
    <w:rsid w:val="007E4C88"/>
    <w:rsid w:val="007E5816"/>
    <w:rsid w:val="007E585E"/>
    <w:rsid w:val="007E6CDB"/>
    <w:rsid w:val="007E7067"/>
    <w:rsid w:val="007E7717"/>
    <w:rsid w:val="007E781D"/>
    <w:rsid w:val="007E7DDF"/>
    <w:rsid w:val="007F00BC"/>
    <w:rsid w:val="007F040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50E5"/>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A3C"/>
    <w:rsid w:val="00803A8E"/>
    <w:rsid w:val="008041D5"/>
    <w:rsid w:val="00804200"/>
    <w:rsid w:val="00804202"/>
    <w:rsid w:val="008042FE"/>
    <w:rsid w:val="00804B92"/>
    <w:rsid w:val="00804E21"/>
    <w:rsid w:val="00804E67"/>
    <w:rsid w:val="00805092"/>
    <w:rsid w:val="00805CC4"/>
    <w:rsid w:val="00805D18"/>
    <w:rsid w:val="00806179"/>
    <w:rsid w:val="00806377"/>
    <w:rsid w:val="00806AAF"/>
    <w:rsid w:val="00806E1A"/>
    <w:rsid w:val="00806EB4"/>
    <w:rsid w:val="008070AC"/>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C81"/>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9F4"/>
    <w:rsid w:val="00831F52"/>
    <w:rsid w:val="00832154"/>
    <w:rsid w:val="00832256"/>
    <w:rsid w:val="00832299"/>
    <w:rsid w:val="00832DEA"/>
    <w:rsid w:val="00832F5C"/>
    <w:rsid w:val="00832FD0"/>
    <w:rsid w:val="00833527"/>
    <w:rsid w:val="00833C32"/>
    <w:rsid w:val="00833C56"/>
    <w:rsid w:val="00833E09"/>
    <w:rsid w:val="008349FA"/>
    <w:rsid w:val="00835410"/>
    <w:rsid w:val="008359E0"/>
    <w:rsid w:val="00835FE5"/>
    <w:rsid w:val="00836028"/>
    <w:rsid w:val="00836E70"/>
    <w:rsid w:val="00836F92"/>
    <w:rsid w:val="008376F6"/>
    <w:rsid w:val="008377EA"/>
    <w:rsid w:val="00837A73"/>
    <w:rsid w:val="00837D5B"/>
    <w:rsid w:val="0084009A"/>
    <w:rsid w:val="00840607"/>
    <w:rsid w:val="0084061A"/>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DD0"/>
    <w:rsid w:val="00844F77"/>
    <w:rsid w:val="008457B7"/>
    <w:rsid w:val="00845C12"/>
    <w:rsid w:val="00845D5B"/>
    <w:rsid w:val="008464BD"/>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7C"/>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12F3"/>
    <w:rsid w:val="008712FD"/>
    <w:rsid w:val="00871304"/>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60D"/>
    <w:rsid w:val="0088090C"/>
    <w:rsid w:val="00880A29"/>
    <w:rsid w:val="00880F30"/>
    <w:rsid w:val="008823E2"/>
    <w:rsid w:val="0088276C"/>
    <w:rsid w:val="00882A77"/>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B1F"/>
    <w:rsid w:val="008B1E53"/>
    <w:rsid w:val="008B1E5B"/>
    <w:rsid w:val="008B2666"/>
    <w:rsid w:val="008B272F"/>
    <w:rsid w:val="008B2931"/>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FC7"/>
    <w:rsid w:val="008C785E"/>
    <w:rsid w:val="008D000E"/>
    <w:rsid w:val="008D01B6"/>
    <w:rsid w:val="008D084E"/>
    <w:rsid w:val="008D0AFB"/>
    <w:rsid w:val="008D14F4"/>
    <w:rsid w:val="008D1511"/>
    <w:rsid w:val="008D1A81"/>
    <w:rsid w:val="008D210D"/>
    <w:rsid w:val="008D2E96"/>
    <w:rsid w:val="008D32DF"/>
    <w:rsid w:val="008D33A8"/>
    <w:rsid w:val="008D35E9"/>
    <w:rsid w:val="008D38CA"/>
    <w:rsid w:val="008D3959"/>
    <w:rsid w:val="008D3966"/>
    <w:rsid w:val="008D4352"/>
    <w:rsid w:val="008D4825"/>
    <w:rsid w:val="008D4FDE"/>
    <w:rsid w:val="008D5A24"/>
    <w:rsid w:val="008D5ED2"/>
    <w:rsid w:val="008D60BC"/>
    <w:rsid w:val="008D6D7B"/>
    <w:rsid w:val="008D717A"/>
    <w:rsid w:val="008D7BA0"/>
    <w:rsid w:val="008D7D93"/>
    <w:rsid w:val="008D7EB7"/>
    <w:rsid w:val="008E0458"/>
    <w:rsid w:val="008E0640"/>
    <w:rsid w:val="008E0716"/>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EEC"/>
    <w:rsid w:val="008E4514"/>
    <w:rsid w:val="008E4BC6"/>
    <w:rsid w:val="008E5034"/>
    <w:rsid w:val="008E54FA"/>
    <w:rsid w:val="008E5854"/>
    <w:rsid w:val="008E5BF2"/>
    <w:rsid w:val="008E5C81"/>
    <w:rsid w:val="008E6B63"/>
    <w:rsid w:val="008E7332"/>
    <w:rsid w:val="008E7D7C"/>
    <w:rsid w:val="008F0017"/>
    <w:rsid w:val="008F04E7"/>
    <w:rsid w:val="008F0A38"/>
    <w:rsid w:val="008F0BF5"/>
    <w:rsid w:val="008F0E0A"/>
    <w:rsid w:val="008F0F84"/>
    <w:rsid w:val="008F1014"/>
    <w:rsid w:val="008F11C9"/>
    <w:rsid w:val="008F18C2"/>
    <w:rsid w:val="008F1EE9"/>
    <w:rsid w:val="008F23D8"/>
    <w:rsid w:val="008F2C03"/>
    <w:rsid w:val="008F2FD5"/>
    <w:rsid w:val="008F37E5"/>
    <w:rsid w:val="008F44FC"/>
    <w:rsid w:val="008F48C2"/>
    <w:rsid w:val="008F4A18"/>
    <w:rsid w:val="008F4BFD"/>
    <w:rsid w:val="008F5840"/>
    <w:rsid w:val="008F58F7"/>
    <w:rsid w:val="008F5A4C"/>
    <w:rsid w:val="008F5B93"/>
    <w:rsid w:val="008F5D7E"/>
    <w:rsid w:val="008F5EEF"/>
    <w:rsid w:val="008F5F06"/>
    <w:rsid w:val="008F66FE"/>
    <w:rsid w:val="008F6890"/>
    <w:rsid w:val="008F6932"/>
    <w:rsid w:val="008F70D3"/>
    <w:rsid w:val="008F72CC"/>
    <w:rsid w:val="008F72CD"/>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77"/>
    <w:rsid w:val="00907E00"/>
    <w:rsid w:val="0091088D"/>
    <w:rsid w:val="00910FC9"/>
    <w:rsid w:val="00911472"/>
    <w:rsid w:val="009115B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8C1"/>
    <w:rsid w:val="00916925"/>
    <w:rsid w:val="00916B19"/>
    <w:rsid w:val="00917236"/>
    <w:rsid w:val="009172B7"/>
    <w:rsid w:val="009204C5"/>
    <w:rsid w:val="009207AA"/>
    <w:rsid w:val="00921668"/>
    <w:rsid w:val="009217BB"/>
    <w:rsid w:val="0092180D"/>
    <w:rsid w:val="00921EF4"/>
    <w:rsid w:val="00921FBE"/>
    <w:rsid w:val="00921FCE"/>
    <w:rsid w:val="0092277E"/>
    <w:rsid w:val="009228E6"/>
    <w:rsid w:val="00922C06"/>
    <w:rsid w:val="009232B7"/>
    <w:rsid w:val="009232C9"/>
    <w:rsid w:val="0092344E"/>
    <w:rsid w:val="009235F1"/>
    <w:rsid w:val="00923608"/>
    <w:rsid w:val="0092361A"/>
    <w:rsid w:val="0092373C"/>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17D"/>
    <w:rsid w:val="00931623"/>
    <w:rsid w:val="00931CCE"/>
    <w:rsid w:val="00931EF1"/>
    <w:rsid w:val="00932091"/>
    <w:rsid w:val="00932166"/>
    <w:rsid w:val="00932381"/>
    <w:rsid w:val="009325E9"/>
    <w:rsid w:val="009328C7"/>
    <w:rsid w:val="00933184"/>
    <w:rsid w:val="009336EC"/>
    <w:rsid w:val="00933776"/>
    <w:rsid w:val="00933F31"/>
    <w:rsid w:val="00933F56"/>
    <w:rsid w:val="00934361"/>
    <w:rsid w:val="00934439"/>
    <w:rsid w:val="009349D6"/>
    <w:rsid w:val="00934C13"/>
    <w:rsid w:val="00935228"/>
    <w:rsid w:val="009355A2"/>
    <w:rsid w:val="00935ACA"/>
    <w:rsid w:val="00935F9E"/>
    <w:rsid w:val="0093680B"/>
    <w:rsid w:val="00936A21"/>
    <w:rsid w:val="00936AB9"/>
    <w:rsid w:val="00936CE8"/>
    <w:rsid w:val="00936D98"/>
    <w:rsid w:val="00937590"/>
    <w:rsid w:val="009377AB"/>
    <w:rsid w:val="00937A9E"/>
    <w:rsid w:val="00937FF9"/>
    <w:rsid w:val="0094063C"/>
    <w:rsid w:val="0094086A"/>
    <w:rsid w:val="009408DF"/>
    <w:rsid w:val="00941782"/>
    <w:rsid w:val="00941AC1"/>
    <w:rsid w:val="00941F7C"/>
    <w:rsid w:val="00942C80"/>
    <w:rsid w:val="00943197"/>
    <w:rsid w:val="009435F2"/>
    <w:rsid w:val="00943A94"/>
    <w:rsid w:val="00943C23"/>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660"/>
    <w:rsid w:val="0095167F"/>
    <w:rsid w:val="00951ADB"/>
    <w:rsid w:val="00951CBD"/>
    <w:rsid w:val="009520BC"/>
    <w:rsid w:val="00952620"/>
    <w:rsid w:val="00952C7B"/>
    <w:rsid w:val="0095380C"/>
    <w:rsid w:val="00953C29"/>
    <w:rsid w:val="00953C36"/>
    <w:rsid w:val="00953FF5"/>
    <w:rsid w:val="00954353"/>
    <w:rsid w:val="00954BF4"/>
    <w:rsid w:val="00954D30"/>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7E8"/>
    <w:rsid w:val="00962A01"/>
    <w:rsid w:val="00962B73"/>
    <w:rsid w:val="009631FE"/>
    <w:rsid w:val="00963639"/>
    <w:rsid w:val="0096450F"/>
    <w:rsid w:val="009651E9"/>
    <w:rsid w:val="00965412"/>
    <w:rsid w:val="00965637"/>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96F"/>
    <w:rsid w:val="00991D15"/>
    <w:rsid w:val="0099254D"/>
    <w:rsid w:val="00992B98"/>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435"/>
    <w:rsid w:val="00995A93"/>
    <w:rsid w:val="00995C95"/>
    <w:rsid w:val="00995E85"/>
    <w:rsid w:val="00996468"/>
    <w:rsid w:val="00996876"/>
    <w:rsid w:val="00996FFA"/>
    <w:rsid w:val="009973F1"/>
    <w:rsid w:val="009973F3"/>
    <w:rsid w:val="00997663"/>
    <w:rsid w:val="009978A4"/>
    <w:rsid w:val="00997F89"/>
    <w:rsid w:val="009A010D"/>
    <w:rsid w:val="009A0608"/>
    <w:rsid w:val="009A0C6F"/>
    <w:rsid w:val="009A1035"/>
    <w:rsid w:val="009A14EF"/>
    <w:rsid w:val="009A290E"/>
    <w:rsid w:val="009A291A"/>
    <w:rsid w:val="009A2AAD"/>
    <w:rsid w:val="009A2D22"/>
    <w:rsid w:val="009A2DF9"/>
    <w:rsid w:val="009A2E39"/>
    <w:rsid w:val="009A3589"/>
    <w:rsid w:val="009A3A86"/>
    <w:rsid w:val="009A3CAC"/>
    <w:rsid w:val="009A3E27"/>
    <w:rsid w:val="009A4869"/>
    <w:rsid w:val="009A4A12"/>
    <w:rsid w:val="009A52FC"/>
    <w:rsid w:val="009A6033"/>
    <w:rsid w:val="009A60CC"/>
    <w:rsid w:val="009A629B"/>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863"/>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64F"/>
    <w:rsid w:val="009B689D"/>
    <w:rsid w:val="009B7204"/>
    <w:rsid w:val="009B7937"/>
    <w:rsid w:val="009B7A91"/>
    <w:rsid w:val="009B7B5F"/>
    <w:rsid w:val="009B7DA4"/>
    <w:rsid w:val="009C0074"/>
    <w:rsid w:val="009C0564"/>
    <w:rsid w:val="009C0ACC"/>
    <w:rsid w:val="009C19A9"/>
    <w:rsid w:val="009C2151"/>
    <w:rsid w:val="009C2384"/>
    <w:rsid w:val="009C2685"/>
    <w:rsid w:val="009C2A20"/>
    <w:rsid w:val="009C3101"/>
    <w:rsid w:val="009C3110"/>
    <w:rsid w:val="009C34F9"/>
    <w:rsid w:val="009C395B"/>
    <w:rsid w:val="009C39BC"/>
    <w:rsid w:val="009C3DDC"/>
    <w:rsid w:val="009C4039"/>
    <w:rsid w:val="009C4420"/>
    <w:rsid w:val="009C44AD"/>
    <w:rsid w:val="009C4BC2"/>
    <w:rsid w:val="009C4D22"/>
    <w:rsid w:val="009C4E26"/>
    <w:rsid w:val="009C534D"/>
    <w:rsid w:val="009C5CCA"/>
    <w:rsid w:val="009C5DE1"/>
    <w:rsid w:val="009C62DA"/>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4AFF"/>
    <w:rsid w:val="009D503F"/>
    <w:rsid w:val="009D5137"/>
    <w:rsid w:val="009D5BAB"/>
    <w:rsid w:val="009D5D45"/>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CDD"/>
    <w:rsid w:val="009E3D2F"/>
    <w:rsid w:val="009E4052"/>
    <w:rsid w:val="009E4B16"/>
    <w:rsid w:val="009E55DA"/>
    <w:rsid w:val="009E563F"/>
    <w:rsid w:val="009E56EE"/>
    <w:rsid w:val="009E5C60"/>
    <w:rsid w:val="009E5F05"/>
    <w:rsid w:val="009E64DB"/>
    <w:rsid w:val="009E6794"/>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9D"/>
    <w:rsid w:val="009F59F8"/>
    <w:rsid w:val="009F612B"/>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62E"/>
    <w:rsid w:val="00A03882"/>
    <w:rsid w:val="00A03A22"/>
    <w:rsid w:val="00A04616"/>
    <w:rsid w:val="00A04634"/>
    <w:rsid w:val="00A0498A"/>
    <w:rsid w:val="00A049C3"/>
    <w:rsid w:val="00A04DE8"/>
    <w:rsid w:val="00A04E7E"/>
    <w:rsid w:val="00A0536E"/>
    <w:rsid w:val="00A0556D"/>
    <w:rsid w:val="00A06119"/>
    <w:rsid w:val="00A07278"/>
    <w:rsid w:val="00A07677"/>
    <w:rsid w:val="00A07896"/>
    <w:rsid w:val="00A079A9"/>
    <w:rsid w:val="00A07A48"/>
    <w:rsid w:val="00A07BB2"/>
    <w:rsid w:val="00A07BE7"/>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4CB"/>
    <w:rsid w:val="00A14813"/>
    <w:rsid w:val="00A1566A"/>
    <w:rsid w:val="00A1601C"/>
    <w:rsid w:val="00A16471"/>
    <w:rsid w:val="00A165BF"/>
    <w:rsid w:val="00A172E8"/>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205"/>
    <w:rsid w:val="00A377CF"/>
    <w:rsid w:val="00A378CD"/>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AB"/>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AD7"/>
    <w:rsid w:val="00A5237B"/>
    <w:rsid w:val="00A52C1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57F9D"/>
    <w:rsid w:val="00A60163"/>
    <w:rsid w:val="00A6038D"/>
    <w:rsid w:val="00A60AB8"/>
    <w:rsid w:val="00A60BF4"/>
    <w:rsid w:val="00A60C0D"/>
    <w:rsid w:val="00A60CF0"/>
    <w:rsid w:val="00A612E1"/>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C46"/>
    <w:rsid w:val="00A6707D"/>
    <w:rsid w:val="00A67544"/>
    <w:rsid w:val="00A67856"/>
    <w:rsid w:val="00A67B39"/>
    <w:rsid w:val="00A7075B"/>
    <w:rsid w:val="00A70C02"/>
    <w:rsid w:val="00A70C67"/>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92"/>
    <w:rsid w:val="00A75CC1"/>
    <w:rsid w:val="00A75E88"/>
    <w:rsid w:val="00A7664A"/>
    <w:rsid w:val="00A76AA9"/>
    <w:rsid w:val="00A76AF7"/>
    <w:rsid w:val="00A775FF"/>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E7B"/>
    <w:rsid w:val="00A909BB"/>
    <w:rsid w:val="00A90B97"/>
    <w:rsid w:val="00A90DE9"/>
    <w:rsid w:val="00A90E72"/>
    <w:rsid w:val="00A910F9"/>
    <w:rsid w:val="00A91DC1"/>
    <w:rsid w:val="00A922A2"/>
    <w:rsid w:val="00A9327B"/>
    <w:rsid w:val="00A93A98"/>
    <w:rsid w:val="00A93B69"/>
    <w:rsid w:val="00A93DF6"/>
    <w:rsid w:val="00A94633"/>
    <w:rsid w:val="00A948D6"/>
    <w:rsid w:val="00A94D6A"/>
    <w:rsid w:val="00A94F4D"/>
    <w:rsid w:val="00A95BAC"/>
    <w:rsid w:val="00A95CC6"/>
    <w:rsid w:val="00A95CE8"/>
    <w:rsid w:val="00A95F65"/>
    <w:rsid w:val="00A960C9"/>
    <w:rsid w:val="00A96259"/>
    <w:rsid w:val="00A963C7"/>
    <w:rsid w:val="00A966FE"/>
    <w:rsid w:val="00A96CA4"/>
    <w:rsid w:val="00AA016B"/>
    <w:rsid w:val="00AA0A51"/>
    <w:rsid w:val="00AA0DF1"/>
    <w:rsid w:val="00AA0FCE"/>
    <w:rsid w:val="00AA0FED"/>
    <w:rsid w:val="00AA1596"/>
    <w:rsid w:val="00AA15BE"/>
    <w:rsid w:val="00AA1626"/>
    <w:rsid w:val="00AA172A"/>
    <w:rsid w:val="00AA1B59"/>
    <w:rsid w:val="00AA1C25"/>
    <w:rsid w:val="00AA2111"/>
    <w:rsid w:val="00AA26E3"/>
    <w:rsid w:val="00AA2AC8"/>
    <w:rsid w:val="00AA31EE"/>
    <w:rsid w:val="00AA3842"/>
    <w:rsid w:val="00AA3DB7"/>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6D4"/>
    <w:rsid w:val="00AB58E6"/>
    <w:rsid w:val="00AB5ADF"/>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22FA"/>
    <w:rsid w:val="00AC268E"/>
    <w:rsid w:val="00AC2EC3"/>
    <w:rsid w:val="00AC31B4"/>
    <w:rsid w:val="00AC32FC"/>
    <w:rsid w:val="00AC3E0A"/>
    <w:rsid w:val="00AC4903"/>
    <w:rsid w:val="00AC5243"/>
    <w:rsid w:val="00AC5548"/>
    <w:rsid w:val="00AC63D7"/>
    <w:rsid w:val="00AC6B0F"/>
    <w:rsid w:val="00AC71DB"/>
    <w:rsid w:val="00AC74DA"/>
    <w:rsid w:val="00AC7A2B"/>
    <w:rsid w:val="00AC7C25"/>
    <w:rsid w:val="00AC7C89"/>
    <w:rsid w:val="00AC7E21"/>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767"/>
    <w:rsid w:val="00AD5854"/>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749"/>
    <w:rsid w:val="00AE29FC"/>
    <w:rsid w:val="00AE2F3F"/>
    <w:rsid w:val="00AE303D"/>
    <w:rsid w:val="00AE324B"/>
    <w:rsid w:val="00AE328B"/>
    <w:rsid w:val="00AE39F7"/>
    <w:rsid w:val="00AE3A70"/>
    <w:rsid w:val="00AE3B4E"/>
    <w:rsid w:val="00AE3D13"/>
    <w:rsid w:val="00AE4026"/>
    <w:rsid w:val="00AE465C"/>
    <w:rsid w:val="00AE4A7D"/>
    <w:rsid w:val="00AE4E2D"/>
    <w:rsid w:val="00AE57A7"/>
    <w:rsid w:val="00AE5998"/>
    <w:rsid w:val="00AE59EC"/>
    <w:rsid w:val="00AE5FD8"/>
    <w:rsid w:val="00AE6183"/>
    <w:rsid w:val="00AE67B3"/>
    <w:rsid w:val="00AE69BF"/>
    <w:rsid w:val="00AE6DB5"/>
    <w:rsid w:val="00AE7059"/>
    <w:rsid w:val="00AE7864"/>
    <w:rsid w:val="00AE7949"/>
    <w:rsid w:val="00AE7A88"/>
    <w:rsid w:val="00AF01D1"/>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103C"/>
    <w:rsid w:val="00B0109B"/>
    <w:rsid w:val="00B019DC"/>
    <w:rsid w:val="00B01F39"/>
    <w:rsid w:val="00B021DB"/>
    <w:rsid w:val="00B026C1"/>
    <w:rsid w:val="00B02827"/>
    <w:rsid w:val="00B02B9C"/>
    <w:rsid w:val="00B0353B"/>
    <w:rsid w:val="00B03701"/>
    <w:rsid w:val="00B03B08"/>
    <w:rsid w:val="00B03D87"/>
    <w:rsid w:val="00B040B2"/>
    <w:rsid w:val="00B0471F"/>
    <w:rsid w:val="00B04BD3"/>
    <w:rsid w:val="00B04D49"/>
    <w:rsid w:val="00B0524A"/>
    <w:rsid w:val="00B05369"/>
    <w:rsid w:val="00B05477"/>
    <w:rsid w:val="00B055DC"/>
    <w:rsid w:val="00B05746"/>
    <w:rsid w:val="00B05931"/>
    <w:rsid w:val="00B05C4B"/>
    <w:rsid w:val="00B05C5E"/>
    <w:rsid w:val="00B064BA"/>
    <w:rsid w:val="00B0688B"/>
    <w:rsid w:val="00B069DA"/>
    <w:rsid w:val="00B07050"/>
    <w:rsid w:val="00B07113"/>
    <w:rsid w:val="00B07149"/>
    <w:rsid w:val="00B07704"/>
    <w:rsid w:val="00B07EFB"/>
    <w:rsid w:val="00B10558"/>
    <w:rsid w:val="00B1109C"/>
    <w:rsid w:val="00B11500"/>
    <w:rsid w:val="00B11EE8"/>
    <w:rsid w:val="00B126FC"/>
    <w:rsid w:val="00B12FCC"/>
    <w:rsid w:val="00B13A86"/>
    <w:rsid w:val="00B14802"/>
    <w:rsid w:val="00B14860"/>
    <w:rsid w:val="00B14C64"/>
    <w:rsid w:val="00B14D92"/>
    <w:rsid w:val="00B14D97"/>
    <w:rsid w:val="00B156A9"/>
    <w:rsid w:val="00B15AF9"/>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8B9"/>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3F1"/>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664"/>
    <w:rsid w:val="00B374D3"/>
    <w:rsid w:val="00B378CF"/>
    <w:rsid w:val="00B37A60"/>
    <w:rsid w:val="00B37D97"/>
    <w:rsid w:val="00B40538"/>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CBD"/>
    <w:rsid w:val="00B57E48"/>
    <w:rsid w:val="00B57F2E"/>
    <w:rsid w:val="00B57F63"/>
    <w:rsid w:val="00B600F0"/>
    <w:rsid w:val="00B603D5"/>
    <w:rsid w:val="00B611C5"/>
    <w:rsid w:val="00B61564"/>
    <w:rsid w:val="00B61843"/>
    <w:rsid w:val="00B61A1C"/>
    <w:rsid w:val="00B61BE2"/>
    <w:rsid w:val="00B62060"/>
    <w:rsid w:val="00B6265C"/>
    <w:rsid w:val="00B6266F"/>
    <w:rsid w:val="00B62CC6"/>
    <w:rsid w:val="00B62E0B"/>
    <w:rsid w:val="00B63A44"/>
    <w:rsid w:val="00B63C32"/>
    <w:rsid w:val="00B6422E"/>
    <w:rsid w:val="00B64424"/>
    <w:rsid w:val="00B64434"/>
    <w:rsid w:val="00B64436"/>
    <w:rsid w:val="00B64956"/>
    <w:rsid w:val="00B650B9"/>
    <w:rsid w:val="00B65719"/>
    <w:rsid w:val="00B65BA1"/>
    <w:rsid w:val="00B6648C"/>
    <w:rsid w:val="00B6649B"/>
    <w:rsid w:val="00B6674F"/>
    <w:rsid w:val="00B66C00"/>
    <w:rsid w:val="00B66C53"/>
    <w:rsid w:val="00B67675"/>
    <w:rsid w:val="00B676FC"/>
    <w:rsid w:val="00B67B0E"/>
    <w:rsid w:val="00B67F98"/>
    <w:rsid w:val="00B70204"/>
    <w:rsid w:val="00B70F05"/>
    <w:rsid w:val="00B711CE"/>
    <w:rsid w:val="00B7136E"/>
    <w:rsid w:val="00B7144E"/>
    <w:rsid w:val="00B71480"/>
    <w:rsid w:val="00B7181D"/>
    <w:rsid w:val="00B71DC8"/>
    <w:rsid w:val="00B72018"/>
    <w:rsid w:val="00B725C2"/>
    <w:rsid w:val="00B72660"/>
    <w:rsid w:val="00B72E8A"/>
    <w:rsid w:val="00B73671"/>
    <w:rsid w:val="00B7408D"/>
    <w:rsid w:val="00B74163"/>
    <w:rsid w:val="00B746C6"/>
    <w:rsid w:val="00B7487E"/>
    <w:rsid w:val="00B7522F"/>
    <w:rsid w:val="00B7537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8014F"/>
    <w:rsid w:val="00B8029E"/>
    <w:rsid w:val="00B80910"/>
    <w:rsid w:val="00B809F8"/>
    <w:rsid w:val="00B80B20"/>
    <w:rsid w:val="00B818F4"/>
    <w:rsid w:val="00B81934"/>
    <w:rsid w:val="00B81B9A"/>
    <w:rsid w:val="00B81BC9"/>
    <w:rsid w:val="00B81D54"/>
    <w:rsid w:val="00B81E52"/>
    <w:rsid w:val="00B8222F"/>
    <w:rsid w:val="00B82615"/>
    <w:rsid w:val="00B82AC3"/>
    <w:rsid w:val="00B82E0B"/>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8C"/>
    <w:rsid w:val="00B94E17"/>
    <w:rsid w:val="00B95395"/>
    <w:rsid w:val="00B953D2"/>
    <w:rsid w:val="00B95618"/>
    <w:rsid w:val="00B956F8"/>
    <w:rsid w:val="00B957FE"/>
    <w:rsid w:val="00B95B6A"/>
    <w:rsid w:val="00B95F02"/>
    <w:rsid w:val="00B96813"/>
    <w:rsid w:val="00B968A2"/>
    <w:rsid w:val="00B96BEF"/>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59C"/>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2FB"/>
    <w:rsid w:val="00BC1874"/>
    <w:rsid w:val="00BC1C3C"/>
    <w:rsid w:val="00BC1D12"/>
    <w:rsid w:val="00BC228A"/>
    <w:rsid w:val="00BC307F"/>
    <w:rsid w:val="00BC3159"/>
    <w:rsid w:val="00BC3257"/>
    <w:rsid w:val="00BC3932"/>
    <w:rsid w:val="00BC398E"/>
    <w:rsid w:val="00BC39DB"/>
    <w:rsid w:val="00BC3A32"/>
    <w:rsid w:val="00BC4020"/>
    <w:rsid w:val="00BC410E"/>
    <w:rsid w:val="00BC46EF"/>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CC0"/>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4123"/>
    <w:rsid w:val="00BF49B1"/>
    <w:rsid w:val="00BF5285"/>
    <w:rsid w:val="00BF532A"/>
    <w:rsid w:val="00BF5552"/>
    <w:rsid w:val="00BF5CF7"/>
    <w:rsid w:val="00BF5EAE"/>
    <w:rsid w:val="00BF60E2"/>
    <w:rsid w:val="00BF616A"/>
    <w:rsid w:val="00BF66A8"/>
    <w:rsid w:val="00BF7243"/>
    <w:rsid w:val="00BF7395"/>
    <w:rsid w:val="00BF73F2"/>
    <w:rsid w:val="00C0076C"/>
    <w:rsid w:val="00C009CB"/>
    <w:rsid w:val="00C01671"/>
    <w:rsid w:val="00C01F5A"/>
    <w:rsid w:val="00C02419"/>
    <w:rsid w:val="00C02554"/>
    <w:rsid w:val="00C02766"/>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A2C"/>
    <w:rsid w:val="00C12B4B"/>
    <w:rsid w:val="00C12BC1"/>
    <w:rsid w:val="00C136D6"/>
    <w:rsid w:val="00C13BDA"/>
    <w:rsid w:val="00C13D73"/>
    <w:rsid w:val="00C13FFD"/>
    <w:rsid w:val="00C14094"/>
    <w:rsid w:val="00C1415F"/>
    <w:rsid w:val="00C14632"/>
    <w:rsid w:val="00C149A1"/>
    <w:rsid w:val="00C14EF5"/>
    <w:rsid w:val="00C15137"/>
    <w:rsid w:val="00C1579B"/>
    <w:rsid w:val="00C159AC"/>
    <w:rsid w:val="00C169AF"/>
    <w:rsid w:val="00C16A5D"/>
    <w:rsid w:val="00C16C30"/>
    <w:rsid w:val="00C16E7C"/>
    <w:rsid w:val="00C172C6"/>
    <w:rsid w:val="00C174B6"/>
    <w:rsid w:val="00C1778E"/>
    <w:rsid w:val="00C17A57"/>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674"/>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7FD"/>
    <w:rsid w:val="00C30976"/>
    <w:rsid w:val="00C30EB8"/>
    <w:rsid w:val="00C30FF6"/>
    <w:rsid w:val="00C31934"/>
    <w:rsid w:val="00C319AD"/>
    <w:rsid w:val="00C31F04"/>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2A6"/>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435"/>
    <w:rsid w:val="00C526C1"/>
    <w:rsid w:val="00C52744"/>
    <w:rsid w:val="00C528EB"/>
    <w:rsid w:val="00C52EAF"/>
    <w:rsid w:val="00C536BF"/>
    <w:rsid w:val="00C53D3B"/>
    <w:rsid w:val="00C53EB3"/>
    <w:rsid w:val="00C54018"/>
    <w:rsid w:val="00C540B5"/>
    <w:rsid w:val="00C542D4"/>
    <w:rsid w:val="00C54B6F"/>
    <w:rsid w:val="00C54D71"/>
    <w:rsid w:val="00C555FC"/>
    <w:rsid w:val="00C563F5"/>
    <w:rsid w:val="00C566AF"/>
    <w:rsid w:val="00C56D58"/>
    <w:rsid w:val="00C570F7"/>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A8"/>
    <w:rsid w:val="00C63EA2"/>
    <w:rsid w:val="00C63F8E"/>
    <w:rsid w:val="00C647FB"/>
    <w:rsid w:val="00C649EB"/>
    <w:rsid w:val="00C654E0"/>
    <w:rsid w:val="00C65589"/>
    <w:rsid w:val="00C656E6"/>
    <w:rsid w:val="00C657DF"/>
    <w:rsid w:val="00C65B14"/>
    <w:rsid w:val="00C65BA8"/>
    <w:rsid w:val="00C65D3D"/>
    <w:rsid w:val="00C65E5A"/>
    <w:rsid w:val="00C6695C"/>
    <w:rsid w:val="00C66A04"/>
    <w:rsid w:val="00C67357"/>
    <w:rsid w:val="00C677C2"/>
    <w:rsid w:val="00C67822"/>
    <w:rsid w:val="00C6785D"/>
    <w:rsid w:val="00C67EAB"/>
    <w:rsid w:val="00C70342"/>
    <w:rsid w:val="00C70584"/>
    <w:rsid w:val="00C70DFF"/>
    <w:rsid w:val="00C719DD"/>
    <w:rsid w:val="00C71F93"/>
    <w:rsid w:val="00C723DC"/>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42"/>
    <w:rsid w:val="00C973A4"/>
    <w:rsid w:val="00C973C1"/>
    <w:rsid w:val="00C97872"/>
    <w:rsid w:val="00C978D0"/>
    <w:rsid w:val="00C9794E"/>
    <w:rsid w:val="00C97B02"/>
    <w:rsid w:val="00CA02A1"/>
    <w:rsid w:val="00CA0532"/>
    <w:rsid w:val="00CA0B09"/>
    <w:rsid w:val="00CA0BA2"/>
    <w:rsid w:val="00CA0D8D"/>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1F1"/>
    <w:rsid w:val="00CB4695"/>
    <w:rsid w:val="00CB4729"/>
    <w:rsid w:val="00CB4A33"/>
    <w:rsid w:val="00CB4B3E"/>
    <w:rsid w:val="00CB51F5"/>
    <w:rsid w:val="00CB5310"/>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B7FA6"/>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2225"/>
    <w:rsid w:val="00CD2396"/>
    <w:rsid w:val="00CD239A"/>
    <w:rsid w:val="00CD3548"/>
    <w:rsid w:val="00CD368D"/>
    <w:rsid w:val="00CD3AE3"/>
    <w:rsid w:val="00CD3F17"/>
    <w:rsid w:val="00CD43D0"/>
    <w:rsid w:val="00CD441B"/>
    <w:rsid w:val="00CD442B"/>
    <w:rsid w:val="00CD4A58"/>
    <w:rsid w:val="00CD4C2A"/>
    <w:rsid w:val="00CD4DF0"/>
    <w:rsid w:val="00CD5512"/>
    <w:rsid w:val="00CD6E3D"/>
    <w:rsid w:val="00CD71AB"/>
    <w:rsid w:val="00CD746A"/>
    <w:rsid w:val="00CD77F2"/>
    <w:rsid w:val="00CE0109"/>
    <w:rsid w:val="00CE0A18"/>
    <w:rsid w:val="00CE1377"/>
    <w:rsid w:val="00CE198D"/>
    <w:rsid w:val="00CE1A12"/>
    <w:rsid w:val="00CE1CCB"/>
    <w:rsid w:val="00CE1DF4"/>
    <w:rsid w:val="00CE1F89"/>
    <w:rsid w:val="00CE1FC5"/>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41C"/>
    <w:rsid w:val="00CF155A"/>
    <w:rsid w:val="00CF166B"/>
    <w:rsid w:val="00CF19DA"/>
    <w:rsid w:val="00CF1B19"/>
    <w:rsid w:val="00CF1C7F"/>
    <w:rsid w:val="00CF1CC0"/>
    <w:rsid w:val="00CF1D7F"/>
    <w:rsid w:val="00CF1E7A"/>
    <w:rsid w:val="00CF1F28"/>
    <w:rsid w:val="00CF2234"/>
    <w:rsid w:val="00CF24F8"/>
    <w:rsid w:val="00CF2653"/>
    <w:rsid w:val="00CF353B"/>
    <w:rsid w:val="00CF3789"/>
    <w:rsid w:val="00CF3FBA"/>
    <w:rsid w:val="00CF4247"/>
    <w:rsid w:val="00CF44CE"/>
    <w:rsid w:val="00CF4AA6"/>
    <w:rsid w:val="00CF5263"/>
    <w:rsid w:val="00CF60B5"/>
    <w:rsid w:val="00CF6265"/>
    <w:rsid w:val="00CF6C71"/>
    <w:rsid w:val="00CF7076"/>
    <w:rsid w:val="00CF774C"/>
    <w:rsid w:val="00CF7BEB"/>
    <w:rsid w:val="00D004FA"/>
    <w:rsid w:val="00D00636"/>
    <w:rsid w:val="00D00A57"/>
    <w:rsid w:val="00D00F39"/>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45A"/>
    <w:rsid w:val="00D14553"/>
    <w:rsid w:val="00D14BC9"/>
    <w:rsid w:val="00D14DB1"/>
    <w:rsid w:val="00D14E28"/>
    <w:rsid w:val="00D15368"/>
    <w:rsid w:val="00D15A1B"/>
    <w:rsid w:val="00D15F43"/>
    <w:rsid w:val="00D16014"/>
    <w:rsid w:val="00D16542"/>
    <w:rsid w:val="00D1699D"/>
    <w:rsid w:val="00D16A87"/>
    <w:rsid w:val="00D16D3A"/>
    <w:rsid w:val="00D16E87"/>
    <w:rsid w:val="00D17307"/>
    <w:rsid w:val="00D17953"/>
    <w:rsid w:val="00D17AF2"/>
    <w:rsid w:val="00D17B74"/>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B7"/>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627"/>
    <w:rsid w:val="00D479A4"/>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B5C"/>
    <w:rsid w:val="00D66CF6"/>
    <w:rsid w:val="00D66D59"/>
    <w:rsid w:val="00D66E18"/>
    <w:rsid w:val="00D6734D"/>
    <w:rsid w:val="00D679CF"/>
    <w:rsid w:val="00D679D3"/>
    <w:rsid w:val="00D7004F"/>
    <w:rsid w:val="00D7010B"/>
    <w:rsid w:val="00D702EA"/>
    <w:rsid w:val="00D7037A"/>
    <w:rsid w:val="00D703F5"/>
    <w:rsid w:val="00D70640"/>
    <w:rsid w:val="00D709C0"/>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51FB"/>
    <w:rsid w:val="00D754D6"/>
    <w:rsid w:val="00D755EB"/>
    <w:rsid w:val="00D761AA"/>
    <w:rsid w:val="00D76528"/>
    <w:rsid w:val="00D766D5"/>
    <w:rsid w:val="00D76C5E"/>
    <w:rsid w:val="00D76D18"/>
    <w:rsid w:val="00D76ED6"/>
    <w:rsid w:val="00D76FAE"/>
    <w:rsid w:val="00D77372"/>
    <w:rsid w:val="00D777D7"/>
    <w:rsid w:val="00D77885"/>
    <w:rsid w:val="00D77A2C"/>
    <w:rsid w:val="00D77DCE"/>
    <w:rsid w:val="00D80854"/>
    <w:rsid w:val="00D80AB8"/>
    <w:rsid w:val="00D80B5F"/>
    <w:rsid w:val="00D80E3A"/>
    <w:rsid w:val="00D81792"/>
    <w:rsid w:val="00D819B1"/>
    <w:rsid w:val="00D82494"/>
    <w:rsid w:val="00D82E86"/>
    <w:rsid w:val="00D8300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108"/>
    <w:rsid w:val="00D919E6"/>
    <w:rsid w:val="00D91A05"/>
    <w:rsid w:val="00D91ABB"/>
    <w:rsid w:val="00D91BC2"/>
    <w:rsid w:val="00D91BE1"/>
    <w:rsid w:val="00D92508"/>
    <w:rsid w:val="00D929AE"/>
    <w:rsid w:val="00D92ABA"/>
    <w:rsid w:val="00D92C29"/>
    <w:rsid w:val="00D92DB9"/>
    <w:rsid w:val="00D936E2"/>
    <w:rsid w:val="00D93D98"/>
    <w:rsid w:val="00D93F43"/>
    <w:rsid w:val="00D9402E"/>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323"/>
    <w:rsid w:val="00DB297F"/>
    <w:rsid w:val="00DB2A77"/>
    <w:rsid w:val="00DB2C4C"/>
    <w:rsid w:val="00DB2D1F"/>
    <w:rsid w:val="00DB301A"/>
    <w:rsid w:val="00DB3153"/>
    <w:rsid w:val="00DB317A"/>
    <w:rsid w:val="00DB3649"/>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D4E"/>
    <w:rsid w:val="00DB6F41"/>
    <w:rsid w:val="00DB701B"/>
    <w:rsid w:val="00DB7FD6"/>
    <w:rsid w:val="00DC12AE"/>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664"/>
    <w:rsid w:val="00DD0825"/>
    <w:rsid w:val="00DD1222"/>
    <w:rsid w:val="00DD180F"/>
    <w:rsid w:val="00DD1A56"/>
    <w:rsid w:val="00DD1C48"/>
    <w:rsid w:val="00DD2025"/>
    <w:rsid w:val="00DD22EA"/>
    <w:rsid w:val="00DD23A0"/>
    <w:rsid w:val="00DD2429"/>
    <w:rsid w:val="00DD253B"/>
    <w:rsid w:val="00DD2A00"/>
    <w:rsid w:val="00DD2A70"/>
    <w:rsid w:val="00DD2F43"/>
    <w:rsid w:val="00DD382D"/>
    <w:rsid w:val="00DD384F"/>
    <w:rsid w:val="00DD3A71"/>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FD6"/>
    <w:rsid w:val="00DE4451"/>
    <w:rsid w:val="00DE4C02"/>
    <w:rsid w:val="00DE52E3"/>
    <w:rsid w:val="00DE5343"/>
    <w:rsid w:val="00DE68E1"/>
    <w:rsid w:val="00DE6A3B"/>
    <w:rsid w:val="00DE6CBC"/>
    <w:rsid w:val="00DE70EA"/>
    <w:rsid w:val="00DE7C00"/>
    <w:rsid w:val="00DF03E9"/>
    <w:rsid w:val="00DF03ED"/>
    <w:rsid w:val="00DF04EE"/>
    <w:rsid w:val="00DF0BF4"/>
    <w:rsid w:val="00DF0C51"/>
    <w:rsid w:val="00DF179D"/>
    <w:rsid w:val="00DF1BBB"/>
    <w:rsid w:val="00DF1E9C"/>
    <w:rsid w:val="00DF2868"/>
    <w:rsid w:val="00DF38B5"/>
    <w:rsid w:val="00DF3CBB"/>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55C"/>
    <w:rsid w:val="00E075C8"/>
    <w:rsid w:val="00E07877"/>
    <w:rsid w:val="00E07C85"/>
    <w:rsid w:val="00E07EA3"/>
    <w:rsid w:val="00E07F4D"/>
    <w:rsid w:val="00E11654"/>
    <w:rsid w:val="00E12CBA"/>
    <w:rsid w:val="00E13A42"/>
    <w:rsid w:val="00E14028"/>
    <w:rsid w:val="00E147A1"/>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BD"/>
    <w:rsid w:val="00E3115F"/>
    <w:rsid w:val="00E3138F"/>
    <w:rsid w:val="00E31491"/>
    <w:rsid w:val="00E31D1C"/>
    <w:rsid w:val="00E31FB9"/>
    <w:rsid w:val="00E32274"/>
    <w:rsid w:val="00E3271D"/>
    <w:rsid w:val="00E32D62"/>
    <w:rsid w:val="00E32DBE"/>
    <w:rsid w:val="00E3367A"/>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025"/>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424"/>
    <w:rsid w:val="00E6484D"/>
    <w:rsid w:val="00E64BA2"/>
    <w:rsid w:val="00E64C8C"/>
    <w:rsid w:val="00E64C99"/>
    <w:rsid w:val="00E64CD3"/>
    <w:rsid w:val="00E64F22"/>
    <w:rsid w:val="00E652E2"/>
    <w:rsid w:val="00E654B8"/>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947"/>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6435"/>
    <w:rsid w:val="00E76D8A"/>
    <w:rsid w:val="00E77296"/>
    <w:rsid w:val="00E77571"/>
    <w:rsid w:val="00E77690"/>
    <w:rsid w:val="00E77848"/>
    <w:rsid w:val="00E80514"/>
    <w:rsid w:val="00E80A4B"/>
    <w:rsid w:val="00E80E5B"/>
    <w:rsid w:val="00E816C5"/>
    <w:rsid w:val="00E81837"/>
    <w:rsid w:val="00E81CE0"/>
    <w:rsid w:val="00E81E7C"/>
    <w:rsid w:val="00E82077"/>
    <w:rsid w:val="00E8224D"/>
    <w:rsid w:val="00E83032"/>
    <w:rsid w:val="00E833A7"/>
    <w:rsid w:val="00E834B1"/>
    <w:rsid w:val="00E83752"/>
    <w:rsid w:val="00E83D7D"/>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77F"/>
    <w:rsid w:val="00E90279"/>
    <w:rsid w:val="00E90635"/>
    <w:rsid w:val="00E909A1"/>
    <w:rsid w:val="00E90BFF"/>
    <w:rsid w:val="00E9140B"/>
    <w:rsid w:val="00E919A7"/>
    <w:rsid w:val="00E91A77"/>
    <w:rsid w:val="00E91B1A"/>
    <w:rsid w:val="00E91B79"/>
    <w:rsid w:val="00E91F04"/>
    <w:rsid w:val="00E91F35"/>
    <w:rsid w:val="00E93043"/>
    <w:rsid w:val="00E93C5B"/>
    <w:rsid w:val="00E9431E"/>
    <w:rsid w:val="00E94557"/>
    <w:rsid w:val="00E947A6"/>
    <w:rsid w:val="00E94BFA"/>
    <w:rsid w:val="00E951F8"/>
    <w:rsid w:val="00E956C6"/>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100B"/>
    <w:rsid w:val="00EC12A2"/>
    <w:rsid w:val="00EC1837"/>
    <w:rsid w:val="00EC2D80"/>
    <w:rsid w:val="00EC2E2D"/>
    <w:rsid w:val="00EC34C3"/>
    <w:rsid w:val="00EC3581"/>
    <w:rsid w:val="00EC3B64"/>
    <w:rsid w:val="00EC462B"/>
    <w:rsid w:val="00EC4723"/>
    <w:rsid w:val="00EC4830"/>
    <w:rsid w:val="00EC4FFC"/>
    <w:rsid w:val="00EC5636"/>
    <w:rsid w:val="00EC568D"/>
    <w:rsid w:val="00EC56E0"/>
    <w:rsid w:val="00EC6057"/>
    <w:rsid w:val="00EC63FE"/>
    <w:rsid w:val="00EC64BA"/>
    <w:rsid w:val="00EC6534"/>
    <w:rsid w:val="00EC6577"/>
    <w:rsid w:val="00EC6847"/>
    <w:rsid w:val="00EC716D"/>
    <w:rsid w:val="00EC7401"/>
    <w:rsid w:val="00EC7455"/>
    <w:rsid w:val="00EC7508"/>
    <w:rsid w:val="00EC7DB6"/>
    <w:rsid w:val="00ED04F0"/>
    <w:rsid w:val="00ED0D5D"/>
    <w:rsid w:val="00ED1596"/>
    <w:rsid w:val="00ED162F"/>
    <w:rsid w:val="00ED1A46"/>
    <w:rsid w:val="00ED2E52"/>
    <w:rsid w:val="00ED2EEE"/>
    <w:rsid w:val="00ED2F7B"/>
    <w:rsid w:val="00ED3024"/>
    <w:rsid w:val="00ED3E70"/>
    <w:rsid w:val="00ED3F26"/>
    <w:rsid w:val="00ED3F7B"/>
    <w:rsid w:val="00ED445A"/>
    <w:rsid w:val="00ED46A8"/>
    <w:rsid w:val="00ED482B"/>
    <w:rsid w:val="00ED4C2D"/>
    <w:rsid w:val="00ED57AA"/>
    <w:rsid w:val="00ED5C55"/>
    <w:rsid w:val="00ED5FE4"/>
    <w:rsid w:val="00ED6CFA"/>
    <w:rsid w:val="00ED6FF5"/>
    <w:rsid w:val="00ED7012"/>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C98"/>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33B"/>
    <w:rsid w:val="00EE780E"/>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118"/>
    <w:rsid w:val="00F133A1"/>
    <w:rsid w:val="00F138DB"/>
    <w:rsid w:val="00F13DA4"/>
    <w:rsid w:val="00F13ECD"/>
    <w:rsid w:val="00F140CF"/>
    <w:rsid w:val="00F142D8"/>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4E4"/>
    <w:rsid w:val="00F2467D"/>
    <w:rsid w:val="00F24788"/>
    <w:rsid w:val="00F256A9"/>
    <w:rsid w:val="00F2640F"/>
    <w:rsid w:val="00F266C3"/>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33"/>
    <w:rsid w:val="00F41B6A"/>
    <w:rsid w:val="00F41BAC"/>
    <w:rsid w:val="00F41F05"/>
    <w:rsid w:val="00F41FD2"/>
    <w:rsid w:val="00F420CB"/>
    <w:rsid w:val="00F42F0E"/>
    <w:rsid w:val="00F433BD"/>
    <w:rsid w:val="00F435B5"/>
    <w:rsid w:val="00F43C29"/>
    <w:rsid w:val="00F43F0C"/>
    <w:rsid w:val="00F43F5C"/>
    <w:rsid w:val="00F44363"/>
    <w:rsid w:val="00F44D95"/>
    <w:rsid w:val="00F44EC5"/>
    <w:rsid w:val="00F44EFB"/>
    <w:rsid w:val="00F45F46"/>
    <w:rsid w:val="00F45F9C"/>
    <w:rsid w:val="00F46ADE"/>
    <w:rsid w:val="00F47498"/>
    <w:rsid w:val="00F5036E"/>
    <w:rsid w:val="00F505D9"/>
    <w:rsid w:val="00F512B2"/>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754E"/>
    <w:rsid w:val="00F6783E"/>
    <w:rsid w:val="00F67B84"/>
    <w:rsid w:val="00F67D5C"/>
    <w:rsid w:val="00F7033F"/>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D3D"/>
    <w:rsid w:val="00F86044"/>
    <w:rsid w:val="00F8639F"/>
    <w:rsid w:val="00F8657A"/>
    <w:rsid w:val="00F865CF"/>
    <w:rsid w:val="00F8679A"/>
    <w:rsid w:val="00F8693D"/>
    <w:rsid w:val="00F86B97"/>
    <w:rsid w:val="00F86BD6"/>
    <w:rsid w:val="00F86DBA"/>
    <w:rsid w:val="00F87117"/>
    <w:rsid w:val="00F87244"/>
    <w:rsid w:val="00F8732B"/>
    <w:rsid w:val="00F8736C"/>
    <w:rsid w:val="00F90043"/>
    <w:rsid w:val="00F90086"/>
    <w:rsid w:val="00F9030E"/>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52B"/>
    <w:rsid w:val="00F97908"/>
    <w:rsid w:val="00F97B43"/>
    <w:rsid w:val="00F97E78"/>
    <w:rsid w:val="00FA040C"/>
    <w:rsid w:val="00FA07F8"/>
    <w:rsid w:val="00FA081B"/>
    <w:rsid w:val="00FA105C"/>
    <w:rsid w:val="00FA1168"/>
    <w:rsid w:val="00FA12D1"/>
    <w:rsid w:val="00FA1475"/>
    <w:rsid w:val="00FA148A"/>
    <w:rsid w:val="00FA1D36"/>
    <w:rsid w:val="00FA27C8"/>
    <w:rsid w:val="00FA2B72"/>
    <w:rsid w:val="00FA2E67"/>
    <w:rsid w:val="00FA32BB"/>
    <w:rsid w:val="00FA341E"/>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0A0E"/>
    <w:rsid w:val="00FB1527"/>
    <w:rsid w:val="00FB1F18"/>
    <w:rsid w:val="00FB2537"/>
    <w:rsid w:val="00FB2AB5"/>
    <w:rsid w:val="00FB2F89"/>
    <w:rsid w:val="00FB33DC"/>
    <w:rsid w:val="00FB3B2B"/>
    <w:rsid w:val="00FB4338"/>
    <w:rsid w:val="00FB477E"/>
    <w:rsid w:val="00FB4C9C"/>
    <w:rsid w:val="00FB4E66"/>
    <w:rsid w:val="00FB5D6D"/>
    <w:rsid w:val="00FB6165"/>
    <w:rsid w:val="00FB61F8"/>
    <w:rsid w:val="00FB62B4"/>
    <w:rsid w:val="00FB64D6"/>
    <w:rsid w:val="00FB7BB2"/>
    <w:rsid w:val="00FB7F75"/>
    <w:rsid w:val="00FC0077"/>
    <w:rsid w:val="00FC0150"/>
    <w:rsid w:val="00FC03AB"/>
    <w:rsid w:val="00FC06E6"/>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FC2"/>
    <w:rsid w:val="00FC6177"/>
    <w:rsid w:val="00FC63D1"/>
    <w:rsid w:val="00FC644E"/>
    <w:rsid w:val="00FC6A34"/>
    <w:rsid w:val="00FC705A"/>
    <w:rsid w:val="00FC70B2"/>
    <w:rsid w:val="00FC734A"/>
    <w:rsid w:val="00FC7528"/>
    <w:rsid w:val="00FC7B7B"/>
    <w:rsid w:val="00FD0572"/>
    <w:rsid w:val="00FD14DC"/>
    <w:rsid w:val="00FD17FA"/>
    <w:rsid w:val="00FD1A97"/>
    <w:rsid w:val="00FD20FD"/>
    <w:rsid w:val="00FD2CC0"/>
    <w:rsid w:val="00FD2D7B"/>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DE4"/>
    <w:rsid w:val="00FE1EAB"/>
    <w:rsid w:val="00FE2302"/>
    <w:rsid w:val="00FE2AC8"/>
    <w:rsid w:val="00FE2B2C"/>
    <w:rsid w:val="00FE3465"/>
    <w:rsid w:val="00FE3D62"/>
    <w:rsid w:val="00FE3E00"/>
    <w:rsid w:val="00FE45D0"/>
    <w:rsid w:val="00FE4B1A"/>
    <w:rsid w:val="00FE4FC2"/>
    <w:rsid w:val="00FE5205"/>
    <w:rsid w:val="00FE5953"/>
    <w:rsid w:val="00FE5F34"/>
    <w:rsid w:val="00FE6031"/>
    <w:rsid w:val="00FE67CF"/>
    <w:rsid w:val="00FE6D20"/>
    <w:rsid w:val="00FE6FB9"/>
    <w:rsid w:val="00FE70BE"/>
    <w:rsid w:val="00FE7390"/>
    <w:rsid w:val="00FE7549"/>
    <w:rsid w:val="00FE7BCC"/>
    <w:rsid w:val="00FE7C2F"/>
    <w:rsid w:val="00FE7E5D"/>
    <w:rsid w:val="00FF04F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DB2"/>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65E47"/>
  <w15:docId w15:val="{C4943EBA-83B4-436B-B323-A95C2BEF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character" w:customStyle="1" w:styleId="Char3">
    <w:name w:val="列出段落 Char"/>
    <w:link w:val="af"/>
    <w:uiPriority w:val="34"/>
    <w:locked/>
    <w:rsid w:val="00EE3C9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7667125">
      <w:bodyDiv w:val="1"/>
      <w:marLeft w:val="0"/>
      <w:marRight w:val="0"/>
      <w:marTop w:val="0"/>
      <w:marBottom w:val="0"/>
      <w:divBdr>
        <w:top w:val="none" w:sz="0" w:space="0" w:color="auto"/>
        <w:left w:val="none" w:sz="0" w:space="0" w:color="auto"/>
        <w:bottom w:val="none" w:sz="0" w:space="0" w:color="auto"/>
        <w:right w:val="none" w:sz="0" w:space="0" w:color="auto"/>
      </w:divBdr>
      <w:divsChild>
        <w:div w:id="499125653">
          <w:marLeft w:val="547"/>
          <w:marRight w:val="0"/>
          <w:marTop w:val="77"/>
          <w:marBottom w:val="0"/>
          <w:divBdr>
            <w:top w:val="none" w:sz="0" w:space="0" w:color="auto"/>
            <w:left w:val="none" w:sz="0" w:space="0" w:color="auto"/>
            <w:bottom w:val="none" w:sz="0" w:space="0" w:color="auto"/>
            <w:right w:val="none" w:sz="0" w:space="0" w:color="auto"/>
          </w:divBdr>
        </w:div>
        <w:div w:id="918291952">
          <w:marLeft w:val="1166"/>
          <w:marRight w:val="0"/>
          <w:marTop w:val="77"/>
          <w:marBottom w:val="0"/>
          <w:divBdr>
            <w:top w:val="none" w:sz="0" w:space="0" w:color="auto"/>
            <w:left w:val="none" w:sz="0" w:space="0" w:color="auto"/>
            <w:bottom w:val="none" w:sz="0" w:space="0" w:color="auto"/>
            <w:right w:val="none" w:sz="0" w:space="0" w:color="auto"/>
          </w:divBdr>
        </w:div>
        <w:div w:id="852261336">
          <w:marLeft w:val="1166"/>
          <w:marRight w:val="0"/>
          <w:marTop w:val="77"/>
          <w:marBottom w:val="0"/>
          <w:divBdr>
            <w:top w:val="none" w:sz="0" w:space="0" w:color="auto"/>
            <w:left w:val="none" w:sz="0" w:space="0" w:color="auto"/>
            <w:bottom w:val="none" w:sz="0" w:space="0" w:color="auto"/>
            <w:right w:val="none" w:sz="0" w:space="0" w:color="auto"/>
          </w:divBdr>
        </w:div>
        <w:div w:id="185602463">
          <w:marLeft w:val="1166"/>
          <w:marRight w:val="0"/>
          <w:marTop w:val="77"/>
          <w:marBottom w:val="0"/>
          <w:divBdr>
            <w:top w:val="none" w:sz="0" w:space="0" w:color="auto"/>
            <w:left w:val="none" w:sz="0" w:space="0" w:color="auto"/>
            <w:bottom w:val="none" w:sz="0" w:space="0" w:color="auto"/>
            <w:right w:val="none" w:sz="0" w:space="0" w:color="auto"/>
          </w:divBdr>
        </w:div>
        <w:div w:id="643432986">
          <w:marLeft w:val="1166"/>
          <w:marRight w:val="0"/>
          <w:marTop w:val="77"/>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954689">
      <w:bodyDiv w:val="1"/>
      <w:marLeft w:val="0"/>
      <w:marRight w:val="0"/>
      <w:marTop w:val="0"/>
      <w:marBottom w:val="0"/>
      <w:divBdr>
        <w:top w:val="none" w:sz="0" w:space="0" w:color="auto"/>
        <w:left w:val="none" w:sz="0" w:space="0" w:color="auto"/>
        <w:bottom w:val="none" w:sz="0" w:space="0" w:color="auto"/>
        <w:right w:val="none" w:sz="0" w:space="0" w:color="auto"/>
      </w:divBdr>
      <w:divsChild>
        <w:div w:id="665403093">
          <w:marLeft w:val="1166"/>
          <w:marRight w:val="0"/>
          <w:marTop w:val="77"/>
          <w:marBottom w:val="0"/>
          <w:divBdr>
            <w:top w:val="none" w:sz="0" w:space="0" w:color="auto"/>
            <w:left w:val="none" w:sz="0" w:space="0" w:color="auto"/>
            <w:bottom w:val="none" w:sz="0" w:space="0" w:color="auto"/>
            <w:right w:val="none" w:sz="0" w:space="0" w:color="auto"/>
          </w:divBdr>
        </w:div>
        <w:div w:id="1804157510">
          <w:marLeft w:val="1166"/>
          <w:marRight w:val="0"/>
          <w:marTop w:val="77"/>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39D30-C0CB-4C59-B1DF-324BD323B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4</Pages>
  <Words>1103</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Weijie Xu (徐伟杰)</cp:lastModifiedBy>
  <cp:revision>11</cp:revision>
  <cp:lastPrinted>2015-03-27T14:25:00Z</cp:lastPrinted>
  <dcterms:created xsi:type="dcterms:W3CDTF">2016-08-11T12:33:00Z</dcterms:created>
  <dcterms:modified xsi:type="dcterms:W3CDTF">2016-09-30T09:16:00Z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